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1F8E" w14:textId="77777777" w:rsidR="00AC1DA6" w:rsidRDefault="00AC1DA6">
      <w:pPr>
        <w:pStyle w:val="Corpotesto"/>
        <w:spacing w:before="7"/>
        <w:rPr>
          <w:rFonts w:ascii="Times New Roman"/>
          <w:sz w:val="18"/>
        </w:rPr>
      </w:pPr>
    </w:p>
    <w:p w14:paraId="3EE16506" w14:textId="77777777" w:rsidR="00AC1DA6" w:rsidRDefault="008456DD">
      <w:pPr>
        <w:spacing w:before="87"/>
        <w:ind w:left="2060"/>
        <w:rPr>
          <w:rFonts w:ascii="Times New Roman" w:hAnsi="Times New Roman"/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1C96F61C" wp14:editId="666C5BEC">
            <wp:simplePos x="0" y="0"/>
            <wp:positionH relativeFrom="page">
              <wp:posOffset>659765</wp:posOffset>
            </wp:positionH>
            <wp:positionV relativeFrom="paragraph">
              <wp:posOffset>-130967</wp:posOffset>
            </wp:positionV>
            <wp:extent cx="1032511" cy="102171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1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32"/>
        </w:rPr>
        <w:t>ISTITUTO D’ISTRUZIONE SUPERIORE “E. GUALA”</w:t>
      </w:r>
    </w:p>
    <w:p w14:paraId="67ED7A3C" w14:textId="77777777" w:rsidR="00AC1DA6" w:rsidRDefault="00AC1DA6">
      <w:pPr>
        <w:pStyle w:val="Corpotesto"/>
        <w:spacing w:before="1"/>
        <w:rPr>
          <w:rFonts w:ascii="Times New Roman"/>
          <w:b/>
          <w:i/>
          <w:sz w:val="23"/>
        </w:rPr>
      </w:pPr>
    </w:p>
    <w:p w14:paraId="1C772E95" w14:textId="77777777" w:rsidR="00AC1DA6" w:rsidRDefault="008456DD">
      <w:pPr>
        <w:spacing w:before="87"/>
        <w:ind w:left="2060"/>
        <w:rPr>
          <w:rFonts w:ascii="Times New Roman"/>
          <w:i/>
          <w:sz w:val="32"/>
        </w:rPr>
      </w:pPr>
      <w:r>
        <w:rPr>
          <w:rFonts w:ascii="Times New Roman"/>
          <w:b/>
          <w:sz w:val="32"/>
        </w:rPr>
        <w:t xml:space="preserve">CORSO </w:t>
      </w:r>
      <w:r>
        <w:rPr>
          <w:rFonts w:ascii="Times New Roman"/>
          <w:i/>
          <w:sz w:val="32"/>
        </w:rPr>
        <w:t>(Ragionieri, Turistico, Geometri, Logistica, IPSIA)</w:t>
      </w:r>
    </w:p>
    <w:p w14:paraId="2342DB5A" w14:textId="77777777" w:rsidR="00AC1DA6" w:rsidRDefault="00AC1DA6">
      <w:pPr>
        <w:pStyle w:val="Corpotesto"/>
        <w:spacing w:before="1"/>
        <w:rPr>
          <w:rFonts w:ascii="Times New Roman"/>
          <w:i/>
          <w:sz w:val="27"/>
        </w:rPr>
      </w:pPr>
    </w:p>
    <w:p w14:paraId="56E5E1A3" w14:textId="77777777" w:rsidR="00AC1DA6" w:rsidRDefault="008456DD">
      <w:pPr>
        <w:ind w:left="1310" w:right="1204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PROGRAMMAZIONE ANNUALE DI GEOGRAFIA</w:t>
      </w:r>
    </w:p>
    <w:p w14:paraId="4C0E112A" w14:textId="77777777" w:rsidR="00AC1DA6" w:rsidRDefault="00AC1DA6">
      <w:pPr>
        <w:pStyle w:val="Corpotesto"/>
        <w:spacing w:before="4"/>
        <w:rPr>
          <w:rFonts w:ascii="Times New Roman"/>
          <w:b/>
          <w:sz w:val="30"/>
        </w:rPr>
      </w:pPr>
    </w:p>
    <w:p w14:paraId="52B56820" w14:textId="2359F3CB" w:rsidR="00AC1DA6" w:rsidRDefault="008456DD">
      <w:pPr>
        <w:pStyle w:val="Titolo1"/>
        <w:spacing w:line="477" w:lineRule="auto"/>
        <w:ind w:left="2960" w:right="2844"/>
        <w:jc w:val="center"/>
      </w:pPr>
      <w:r>
        <w:t>ANNO SCOLASTICO 20</w:t>
      </w:r>
      <w:r w:rsidR="00C956BC">
        <w:t>20</w:t>
      </w:r>
      <w:r>
        <w:t xml:space="preserve"> </w:t>
      </w:r>
      <w:r w:rsidR="00C956BC">
        <w:t>–</w:t>
      </w:r>
      <w:r>
        <w:t xml:space="preserve"> 2</w:t>
      </w:r>
      <w:r w:rsidR="00C956BC">
        <w:t xml:space="preserve">1 </w:t>
      </w:r>
      <w:bookmarkStart w:id="0" w:name="_GoBack"/>
      <w:bookmarkEnd w:id="0"/>
      <w:r w:rsidR="00407226">
        <w:t>CLASSE 5</w:t>
      </w:r>
      <w:r>
        <w:t xml:space="preserve"> SEZIONE </w:t>
      </w:r>
      <w:r w:rsidR="00C5211D">
        <w:t>C/</w:t>
      </w:r>
      <w:r w:rsidR="00561396">
        <w:t>T</w:t>
      </w:r>
    </w:p>
    <w:p w14:paraId="146874BC" w14:textId="28968C37" w:rsidR="00AC1DA6" w:rsidRDefault="008456DD">
      <w:pPr>
        <w:spacing w:line="321" w:lineRule="exact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Docente</w:t>
      </w:r>
      <w:r>
        <w:rPr>
          <w:rFonts w:ascii="Times New Roman"/>
          <w:b/>
          <w:sz w:val="28"/>
        </w:rPr>
        <w:t xml:space="preserve">: </w:t>
      </w:r>
      <w:r w:rsidR="00561396">
        <w:rPr>
          <w:rFonts w:ascii="Times New Roman"/>
          <w:b/>
          <w:sz w:val="28"/>
        </w:rPr>
        <w:t>F</w:t>
      </w:r>
      <w:r w:rsidR="00EC3593">
        <w:rPr>
          <w:rFonts w:ascii="Times New Roman"/>
          <w:b/>
          <w:sz w:val="28"/>
        </w:rPr>
        <w:t>ERRERO Domenico</w:t>
      </w:r>
    </w:p>
    <w:p w14:paraId="0653135D" w14:textId="77777777" w:rsidR="00AC1DA6" w:rsidRDefault="00AC1DA6">
      <w:pPr>
        <w:pStyle w:val="Corpotesto"/>
        <w:rPr>
          <w:rFonts w:ascii="Times New Roman"/>
          <w:b/>
        </w:rPr>
      </w:pPr>
    </w:p>
    <w:p w14:paraId="3C1A79B4" w14:textId="77777777" w:rsidR="00AC1DA6" w:rsidRDefault="008456DD">
      <w:pPr>
        <w:spacing w:before="89"/>
        <w:ind w:left="220"/>
        <w:rPr>
          <w:rFonts w:ascii="Times New Roman"/>
          <w:b/>
          <w:sz w:val="28"/>
        </w:rPr>
      </w:pPr>
      <w:r>
        <w:rPr>
          <w:rFonts w:ascii="Times New Roman"/>
          <w:b/>
          <w:sz w:val="28"/>
          <w:u w:val="thick"/>
        </w:rPr>
        <w:t>Ore settimanali</w:t>
      </w:r>
      <w:r>
        <w:rPr>
          <w:rFonts w:ascii="Times New Roman"/>
          <w:b/>
          <w:sz w:val="28"/>
        </w:rPr>
        <w:t>: 2</w:t>
      </w:r>
    </w:p>
    <w:p w14:paraId="5EBBBA97" w14:textId="77777777" w:rsidR="00AC1DA6" w:rsidRDefault="00AC1DA6">
      <w:pPr>
        <w:pStyle w:val="Corpotesto"/>
        <w:spacing w:before="9"/>
        <w:rPr>
          <w:rFonts w:ascii="Times New Roman"/>
          <w:b/>
        </w:rPr>
      </w:pPr>
    </w:p>
    <w:p w14:paraId="05B50477" w14:textId="20C5C0A4" w:rsidR="00ED54D4" w:rsidRPr="00ED54D4" w:rsidRDefault="00ED54D4" w:rsidP="00ED54D4">
      <w:pPr>
        <w:pStyle w:val="Corpotesto"/>
        <w:spacing w:before="6"/>
        <w:jc w:val="both"/>
      </w:pPr>
      <w:r w:rsidRPr="00ED54D4">
        <w:t xml:space="preserve">La geografia del turismo in particolare deve evidenziare la bellezza di porzioni della terra, la loro varietà naturalistica e antropica; deve fornire strumenti che consentono di mettere in atto scelte ragionate nell’organizzazione turistica dello spazio e far comprendere gli effetti dell’inserimento di tale organizzazione sul sistema territoriale. Il percorso proposto agli studenti è diviso in moduli (sezioni) e Unità didattiche, consistente in una premessa di carattere metodologico e generale ed un successivo viaggio </w:t>
      </w:r>
      <w:r>
        <w:t xml:space="preserve">tra i principali paesi  </w:t>
      </w:r>
      <w:r w:rsidR="00407226">
        <w:t>extra</w:t>
      </w:r>
      <w:r>
        <w:t>europei</w:t>
      </w:r>
      <w:r w:rsidRPr="00ED54D4">
        <w:t xml:space="preserve"> alla scoperta delle principale risorse turistiche di ognuna di ess</w:t>
      </w:r>
      <w:r w:rsidR="00407226">
        <w:t>i</w:t>
      </w:r>
      <w:r w:rsidRPr="00ED54D4">
        <w:t>.</w:t>
      </w:r>
    </w:p>
    <w:p w14:paraId="0C78FFA2" w14:textId="77777777" w:rsidR="00ED54D4" w:rsidRPr="00ED54D4" w:rsidRDefault="00ED54D4" w:rsidP="00ED54D4">
      <w:pPr>
        <w:pStyle w:val="Corpotesto"/>
      </w:pPr>
    </w:p>
    <w:p w14:paraId="7F0E0A18" w14:textId="77777777" w:rsidR="00AC1DA6" w:rsidRDefault="00AC1DA6">
      <w:pPr>
        <w:pStyle w:val="Corpotesto"/>
        <w:spacing w:before="6"/>
        <w:rPr>
          <w:sz w:val="22"/>
        </w:rPr>
      </w:pPr>
    </w:p>
    <w:p w14:paraId="58A637D9" w14:textId="77777777" w:rsidR="00AC1DA6" w:rsidRDefault="008456DD">
      <w:pPr>
        <w:ind w:left="220"/>
        <w:jc w:val="both"/>
        <w:rPr>
          <w:b/>
          <w:sz w:val="20"/>
        </w:rPr>
      </w:pPr>
      <w:r>
        <w:rPr>
          <w:b/>
          <w:sz w:val="20"/>
          <w:u w:val="single"/>
        </w:rPr>
        <w:t>Obiettivi trasversali e ruolo della disciplina nel loro raggiungimento</w:t>
      </w:r>
    </w:p>
    <w:p w14:paraId="7BB966DB" w14:textId="77777777" w:rsidR="00AC1DA6" w:rsidRDefault="00AC1DA6">
      <w:pPr>
        <w:pStyle w:val="Corpotesto"/>
        <w:spacing w:before="9"/>
        <w:rPr>
          <w:b/>
          <w:sz w:val="19"/>
        </w:rPr>
      </w:pPr>
    </w:p>
    <w:p w14:paraId="12ABD666" w14:textId="77777777" w:rsidR="00AC1DA6" w:rsidRDefault="008456DD">
      <w:pPr>
        <w:pStyle w:val="Corpotesto"/>
        <w:spacing w:line="220" w:lineRule="exact"/>
        <w:ind w:left="220"/>
      </w:pPr>
      <w:r>
        <w:t>Il corso di Geografia contribuirà raggiungimento dei seguenti obiettivi trasversali triennali:</w:t>
      </w:r>
    </w:p>
    <w:p w14:paraId="654CBDD3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un linguaggio</w:t>
      </w:r>
      <w:r>
        <w:rPr>
          <w:spacing w:val="-1"/>
          <w:sz w:val="20"/>
        </w:rPr>
        <w:t xml:space="preserve"> </w:t>
      </w:r>
      <w:r>
        <w:rPr>
          <w:sz w:val="20"/>
        </w:rPr>
        <w:t>specifico</w:t>
      </w:r>
    </w:p>
    <w:p w14:paraId="4C1B3F63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utilizzare sia il libro di testo sia altre fonti (quotidiani, riviste,</w:t>
      </w:r>
      <w:r>
        <w:rPr>
          <w:spacing w:val="-2"/>
          <w:sz w:val="20"/>
        </w:rPr>
        <w:t xml:space="preserve"> </w:t>
      </w:r>
      <w:r>
        <w:rPr>
          <w:sz w:val="20"/>
        </w:rPr>
        <w:t>audiovisivi)</w:t>
      </w:r>
    </w:p>
    <w:p w14:paraId="4C5B9CD8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i meccanismi di</w:t>
      </w:r>
      <w:r>
        <w:rPr>
          <w:spacing w:val="-1"/>
          <w:sz w:val="20"/>
        </w:rPr>
        <w:t xml:space="preserve"> </w:t>
      </w:r>
      <w:r>
        <w:rPr>
          <w:sz w:val="20"/>
        </w:rPr>
        <w:t>causa-effetto</w:t>
      </w:r>
    </w:p>
    <w:p w14:paraId="719CE92D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rPr>
          <w:sz w:val="20"/>
        </w:rPr>
      </w:pPr>
      <w:r>
        <w:rPr>
          <w:sz w:val="20"/>
        </w:rPr>
        <w:t>comprendere l’interdisciplinarità degli argomenti</w:t>
      </w:r>
      <w:r>
        <w:rPr>
          <w:spacing w:val="-1"/>
          <w:sz w:val="20"/>
        </w:rPr>
        <w:t xml:space="preserve"> </w:t>
      </w:r>
      <w:r>
        <w:rPr>
          <w:sz w:val="20"/>
        </w:rPr>
        <w:t>trattati</w:t>
      </w:r>
    </w:p>
    <w:p w14:paraId="2BAA53F7" w14:textId="77777777" w:rsidR="00AC1DA6" w:rsidRDefault="008456DD">
      <w:pPr>
        <w:pStyle w:val="Paragrafoelenco"/>
        <w:numPr>
          <w:ilvl w:val="0"/>
          <w:numId w:val="4"/>
        </w:numPr>
        <w:tabs>
          <w:tab w:val="left" w:pos="320"/>
        </w:tabs>
        <w:spacing w:line="261" w:lineRule="exact"/>
        <w:rPr>
          <w:sz w:val="20"/>
        </w:rPr>
      </w:pPr>
      <w:r>
        <w:rPr>
          <w:sz w:val="20"/>
        </w:rPr>
        <w:t>acquisire la capacità di reperire dati statistici, saperli elaborare e</w:t>
      </w:r>
      <w:r>
        <w:rPr>
          <w:spacing w:val="-3"/>
          <w:sz w:val="20"/>
        </w:rPr>
        <w:t xml:space="preserve"> </w:t>
      </w:r>
      <w:r>
        <w:rPr>
          <w:sz w:val="20"/>
        </w:rPr>
        <w:t>rappresentare</w:t>
      </w:r>
    </w:p>
    <w:p w14:paraId="406404DF" w14:textId="77777777" w:rsidR="00AC1DA6" w:rsidRDefault="00AC1DA6">
      <w:pPr>
        <w:pStyle w:val="Corpotesto"/>
        <w:spacing w:before="2"/>
        <w:rPr>
          <w:sz w:val="26"/>
        </w:rPr>
      </w:pPr>
    </w:p>
    <w:tbl>
      <w:tblPr>
        <w:tblStyle w:val="TableNormal"/>
        <w:tblW w:w="10064" w:type="dxa"/>
        <w:tblInd w:w="1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742"/>
        <w:gridCol w:w="1804"/>
        <w:gridCol w:w="1701"/>
        <w:gridCol w:w="1975"/>
        <w:gridCol w:w="1842"/>
      </w:tblGrid>
      <w:tr w:rsidR="002E01C1" w:rsidRPr="002E01C1" w14:paraId="3C2473CC" w14:textId="77777777" w:rsidTr="00561396">
        <w:trPr>
          <w:trHeight w:val="460"/>
        </w:trPr>
        <w:tc>
          <w:tcPr>
            <w:tcW w:w="2742" w:type="dxa"/>
            <w:vMerge w:val="restart"/>
          </w:tcPr>
          <w:p w14:paraId="581BA631" w14:textId="77777777" w:rsidR="00AC1DA6" w:rsidRPr="002E01C1" w:rsidRDefault="00AC1DA6">
            <w:pPr>
              <w:pStyle w:val="TableParagraph"/>
              <w:spacing w:before="10"/>
              <w:rPr>
                <w:sz w:val="38"/>
              </w:rPr>
            </w:pPr>
          </w:p>
          <w:p w14:paraId="37C39512" w14:textId="77777777" w:rsidR="00AC1DA6" w:rsidRPr="002E01C1" w:rsidRDefault="008456DD">
            <w:pPr>
              <w:pStyle w:val="TableParagraph"/>
              <w:ind w:left="92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MODULI E TEMPI</w:t>
            </w:r>
          </w:p>
        </w:tc>
        <w:tc>
          <w:tcPr>
            <w:tcW w:w="5480" w:type="dxa"/>
            <w:gridSpan w:val="3"/>
          </w:tcPr>
          <w:p w14:paraId="653AA343" w14:textId="77777777" w:rsidR="00AC1DA6" w:rsidRPr="002E01C1" w:rsidRDefault="008456DD">
            <w:pPr>
              <w:pStyle w:val="TableParagraph"/>
              <w:spacing w:before="89"/>
              <w:ind w:left="8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OBIETTIVI DI APPRENDIMENTO</w:t>
            </w:r>
          </w:p>
        </w:tc>
        <w:tc>
          <w:tcPr>
            <w:tcW w:w="1842" w:type="dxa"/>
            <w:vMerge w:val="restart"/>
          </w:tcPr>
          <w:p w14:paraId="1596255F" w14:textId="77777777" w:rsidR="00AC1DA6" w:rsidRPr="002E01C1" w:rsidRDefault="008456DD">
            <w:pPr>
              <w:pStyle w:val="TableParagraph"/>
              <w:spacing w:before="169" w:line="261" w:lineRule="auto"/>
              <w:ind w:left="91" w:right="79"/>
              <w:jc w:val="center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MODALITÀ DI     VERIFICA</w:t>
            </w:r>
          </w:p>
        </w:tc>
      </w:tr>
      <w:tr w:rsidR="002E01C1" w:rsidRPr="002E01C1" w14:paraId="37642B33" w14:textId="77777777" w:rsidTr="00DB284D">
        <w:trPr>
          <w:trHeight w:val="749"/>
        </w:trPr>
        <w:tc>
          <w:tcPr>
            <w:tcW w:w="2742" w:type="dxa"/>
            <w:vMerge/>
            <w:tcBorders>
              <w:top w:val="nil"/>
            </w:tcBorders>
          </w:tcPr>
          <w:p w14:paraId="5D7B1B1F" w14:textId="77777777" w:rsidR="00AC1DA6" w:rsidRPr="002E01C1" w:rsidRDefault="00AC1DA6">
            <w:pPr>
              <w:rPr>
                <w:sz w:val="2"/>
                <w:szCs w:val="2"/>
              </w:rPr>
            </w:pPr>
          </w:p>
        </w:tc>
        <w:tc>
          <w:tcPr>
            <w:tcW w:w="1804" w:type="dxa"/>
          </w:tcPr>
          <w:p w14:paraId="56CC4F13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77026B6F" w14:textId="77777777" w:rsidR="00AC1DA6" w:rsidRPr="002E01C1" w:rsidRDefault="008456DD">
            <w:pPr>
              <w:pStyle w:val="TableParagraph"/>
              <w:ind w:left="126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COMPETENZE</w:t>
            </w:r>
          </w:p>
        </w:tc>
        <w:tc>
          <w:tcPr>
            <w:tcW w:w="1701" w:type="dxa"/>
          </w:tcPr>
          <w:p w14:paraId="32E071DE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677D24E4" w14:textId="77777777" w:rsidR="00AC1DA6" w:rsidRPr="002E01C1" w:rsidRDefault="008456DD">
            <w:pPr>
              <w:pStyle w:val="TableParagraph"/>
              <w:ind w:left="310"/>
              <w:rPr>
                <w:rFonts w:ascii="Times New Roman" w:hAnsi="Times New Roman"/>
                <w:b/>
                <w:sz w:val="24"/>
              </w:rPr>
            </w:pPr>
            <w:r w:rsidRPr="002E01C1">
              <w:rPr>
                <w:rFonts w:ascii="Times New Roman" w:hAnsi="Times New Roman"/>
                <w:b/>
                <w:sz w:val="24"/>
              </w:rPr>
              <w:t>ABILITÀ</w:t>
            </w:r>
          </w:p>
        </w:tc>
        <w:tc>
          <w:tcPr>
            <w:tcW w:w="1975" w:type="dxa"/>
          </w:tcPr>
          <w:p w14:paraId="46FD3776" w14:textId="5F7C0717" w:rsidR="00AC1DA6" w:rsidRPr="002E01C1" w:rsidRDefault="008456DD">
            <w:pPr>
              <w:pStyle w:val="TableParagraph"/>
              <w:spacing w:before="99" w:line="261" w:lineRule="auto"/>
              <w:ind w:left="835" w:right="138" w:hanging="680"/>
              <w:rPr>
                <w:rFonts w:ascii="Times New Roman"/>
                <w:b/>
                <w:sz w:val="24"/>
              </w:rPr>
            </w:pPr>
            <w:r w:rsidRPr="002E01C1">
              <w:rPr>
                <w:rFonts w:ascii="Times New Roman"/>
                <w:b/>
                <w:sz w:val="24"/>
              </w:rPr>
              <w:t>CONOSCENZE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14:paraId="7B4594A3" w14:textId="77777777" w:rsidR="00AC1DA6" w:rsidRPr="002E01C1" w:rsidRDefault="00AC1DA6">
            <w:pPr>
              <w:rPr>
                <w:sz w:val="2"/>
                <w:szCs w:val="2"/>
              </w:rPr>
            </w:pPr>
          </w:p>
        </w:tc>
      </w:tr>
      <w:tr w:rsidR="002E01C1" w:rsidRPr="002E01C1" w14:paraId="7415938A" w14:textId="77777777" w:rsidTr="00DB284D">
        <w:trPr>
          <w:trHeight w:val="2566"/>
        </w:trPr>
        <w:tc>
          <w:tcPr>
            <w:tcW w:w="2742" w:type="dxa"/>
          </w:tcPr>
          <w:p w14:paraId="18DA1248" w14:textId="77777777" w:rsidR="00AC1DA6" w:rsidRPr="002E01C1" w:rsidRDefault="008456DD">
            <w:pPr>
              <w:pStyle w:val="TableParagraph"/>
              <w:spacing w:before="56"/>
              <w:ind w:left="373"/>
              <w:rPr>
                <w:rFonts w:ascii="Times New Roman"/>
                <w:b/>
                <w:sz w:val="20"/>
              </w:rPr>
            </w:pPr>
            <w:r w:rsidRPr="002E01C1">
              <w:rPr>
                <w:rFonts w:ascii="Times New Roman"/>
                <w:b/>
                <w:sz w:val="20"/>
              </w:rPr>
              <w:t>I QUADRIMESTRE</w:t>
            </w:r>
          </w:p>
          <w:p w14:paraId="00FC03F7" w14:textId="77777777" w:rsidR="00AC1DA6" w:rsidRPr="002E01C1" w:rsidRDefault="00AC1DA6">
            <w:pPr>
              <w:pStyle w:val="TableParagraph"/>
              <w:spacing w:before="7"/>
              <w:rPr>
                <w:sz w:val="19"/>
              </w:rPr>
            </w:pPr>
          </w:p>
          <w:p w14:paraId="5F30C9DC" w14:textId="7C71DB5F" w:rsidR="00AC1DA6" w:rsidRPr="002E01C1" w:rsidRDefault="008456DD">
            <w:pPr>
              <w:pStyle w:val="TableParagraph"/>
              <w:ind w:left="92"/>
              <w:rPr>
                <w:b/>
                <w:sz w:val="20"/>
              </w:rPr>
            </w:pPr>
            <w:r w:rsidRPr="002E01C1">
              <w:rPr>
                <w:b/>
                <w:sz w:val="20"/>
              </w:rPr>
              <w:t xml:space="preserve">Modulo I: </w:t>
            </w:r>
            <w:r w:rsidR="00407226">
              <w:rPr>
                <w:b/>
                <w:sz w:val="20"/>
              </w:rPr>
              <w:t>La geografia umana del turismo</w:t>
            </w:r>
          </w:p>
          <w:p w14:paraId="6DBCE06D" w14:textId="77777777" w:rsidR="00AC1DA6" w:rsidRPr="002E01C1" w:rsidRDefault="00AC1DA6">
            <w:pPr>
              <w:pStyle w:val="TableParagraph"/>
              <w:spacing w:before="10"/>
              <w:rPr>
                <w:sz w:val="19"/>
              </w:rPr>
            </w:pPr>
          </w:p>
          <w:p w14:paraId="01FAA34C" w14:textId="77A47FC4" w:rsidR="00AC1DA6" w:rsidRPr="002E01C1" w:rsidRDefault="008456DD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</w:t>
            </w:r>
            <w:r w:rsidR="00407226">
              <w:rPr>
                <w:sz w:val="20"/>
              </w:rPr>
              <w:t>3</w:t>
            </w:r>
            <w:r w:rsidRPr="002E01C1">
              <w:rPr>
                <w:sz w:val="20"/>
              </w:rPr>
              <w:t xml:space="preserve"> </w:t>
            </w:r>
            <w:r w:rsidR="00407226">
              <w:rPr>
                <w:sz w:val="20"/>
              </w:rPr>
              <w:t>Gli strumenti ella geografia turistica</w:t>
            </w:r>
          </w:p>
          <w:p w14:paraId="0370A585" w14:textId="3C8645D9" w:rsidR="00AC1DA6" w:rsidRPr="002E01C1" w:rsidRDefault="00AC1DA6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138A8635" w14:textId="77777777" w:rsidR="00AC1DA6" w:rsidRPr="002E01C1" w:rsidRDefault="00AC1DA6">
            <w:pPr>
              <w:pStyle w:val="TableParagraph"/>
              <w:spacing w:before="9"/>
              <w:rPr>
                <w:sz w:val="19"/>
              </w:rPr>
            </w:pPr>
          </w:p>
          <w:p w14:paraId="444B5D25" w14:textId="328D22F7" w:rsidR="00AC1DA6" w:rsidRPr="002E01C1" w:rsidRDefault="008456DD">
            <w:pPr>
              <w:pStyle w:val="TableParagraph"/>
              <w:ind w:left="92" w:right="750"/>
              <w:rPr>
                <w:sz w:val="20"/>
              </w:rPr>
            </w:pPr>
            <w:r w:rsidRPr="002E01C1">
              <w:rPr>
                <w:sz w:val="20"/>
              </w:rPr>
              <w:t>Tempi: Settembre</w:t>
            </w:r>
          </w:p>
        </w:tc>
        <w:tc>
          <w:tcPr>
            <w:tcW w:w="1804" w:type="dxa"/>
          </w:tcPr>
          <w:p w14:paraId="51CD0F80" w14:textId="77777777" w:rsidR="00AC1DA6" w:rsidRPr="002E01C1" w:rsidRDefault="00AC1DA6">
            <w:pPr>
              <w:pStyle w:val="TableParagraph"/>
              <w:spacing w:before="1"/>
              <w:rPr>
                <w:sz w:val="24"/>
              </w:rPr>
            </w:pPr>
          </w:p>
          <w:p w14:paraId="4783CEED" w14:textId="2824B8D1" w:rsidR="00D97604" w:rsidRPr="002E01C1" w:rsidRDefault="00D24787" w:rsidP="00D97604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2E01C1">
              <w:rPr>
                <w:sz w:val="20"/>
                <w:szCs w:val="20"/>
              </w:rPr>
              <w:t>Saper r</w:t>
            </w:r>
            <w:r w:rsidR="00D97604" w:rsidRPr="002E01C1">
              <w:rPr>
                <w:sz w:val="20"/>
                <w:szCs w:val="20"/>
              </w:rPr>
              <w:t xml:space="preserve">iconoscere </w:t>
            </w:r>
            <w:r w:rsidR="00407226">
              <w:rPr>
                <w:sz w:val="20"/>
                <w:szCs w:val="20"/>
              </w:rPr>
              <w:t>i principali fattori climatico-ambientali in rapporto al fenomeno turistico</w:t>
            </w:r>
          </w:p>
          <w:p w14:paraId="10AD4879" w14:textId="77777777" w:rsidR="00AC1DA6" w:rsidRPr="002E01C1" w:rsidRDefault="00AC1DA6">
            <w:pPr>
              <w:pStyle w:val="TableParagraph"/>
              <w:spacing w:before="1"/>
              <w:ind w:left="86" w:right="112"/>
              <w:rPr>
                <w:sz w:val="20"/>
              </w:rPr>
            </w:pPr>
          </w:p>
          <w:p w14:paraId="42D87D70" w14:textId="3AF5BEBF" w:rsidR="00C75252" w:rsidRPr="002E01C1" w:rsidRDefault="00C75252" w:rsidP="00407226">
            <w:pPr>
              <w:pStyle w:val="TableParagraph"/>
              <w:spacing w:before="1"/>
              <w:ind w:right="112"/>
              <w:rPr>
                <w:sz w:val="20"/>
              </w:rPr>
            </w:pPr>
          </w:p>
        </w:tc>
        <w:tc>
          <w:tcPr>
            <w:tcW w:w="1701" w:type="dxa"/>
          </w:tcPr>
          <w:p w14:paraId="44A8900F" w14:textId="3E8C6BEA" w:rsidR="00ED54D4" w:rsidRPr="002E01C1" w:rsidRDefault="00D24787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2E01C1">
              <w:rPr>
                <w:sz w:val="20"/>
              </w:rPr>
              <w:t>Analizzare</w:t>
            </w:r>
            <w:r w:rsidR="00407226">
              <w:rPr>
                <w:sz w:val="20"/>
              </w:rPr>
              <w:t xml:space="preserve"> le interazione tra la distribuzione degli ecosistemi ed il fenomeno turistico</w:t>
            </w:r>
          </w:p>
        </w:tc>
        <w:tc>
          <w:tcPr>
            <w:tcW w:w="1975" w:type="dxa"/>
          </w:tcPr>
          <w:p w14:paraId="67046BCA" w14:textId="38FFA077" w:rsidR="00674461" w:rsidRDefault="00407226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r w:rsidR="00ED54D4">
              <w:rPr>
                <w:sz w:val="20"/>
              </w:rPr>
              <w:t>principali a</w:t>
            </w:r>
            <w:r>
              <w:rPr>
                <w:sz w:val="20"/>
              </w:rPr>
              <w:t>mbienti planetari</w:t>
            </w:r>
          </w:p>
          <w:p w14:paraId="5EF552A8" w14:textId="77777777" w:rsidR="00ED54D4" w:rsidRDefault="00ED54D4">
            <w:pPr>
              <w:pStyle w:val="TableParagraph"/>
              <w:ind w:left="95" w:right="138"/>
              <w:rPr>
                <w:sz w:val="20"/>
              </w:rPr>
            </w:pPr>
          </w:p>
          <w:p w14:paraId="73F90E63" w14:textId="0EFF7DDE" w:rsidR="00ED54D4" w:rsidRPr="002E01C1" w:rsidRDefault="00ED54D4" w:rsidP="009544E8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 xml:space="preserve">Le principali </w:t>
            </w:r>
            <w:r w:rsidR="009544E8">
              <w:rPr>
                <w:sz w:val="20"/>
              </w:rPr>
              <w:t>dinamiche climatiche planetarie</w:t>
            </w:r>
          </w:p>
        </w:tc>
        <w:tc>
          <w:tcPr>
            <w:tcW w:w="1842" w:type="dxa"/>
          </w:tcPr>
          <w:p w14:paraId="34A9E07B" w14:textId="12F82606" w:rsidR="00AC1DA6" w:rsidRPr="002E01C1" w:rsidRDefault="008456DD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</w:t>
            </w:r>
            <w:r w:rsidR="002E01C1" w:rsidRPr="002E01C1">
              <w:rPr>
                <w:sz w:val="20"/>
              </w:rPr>
              <w:t>/Test strutturato o semi strutturato</w:t>
            </w:r>
          </w:p>
        </w:tc>
      </w:tr>
      <w:tr w:rsidR="009544E8" w:rsidRPr="002E01C1" w14:paraId="25F9A827" w14:textId="77777777" w:rsidTr="00DB284D">
        <w:trPr>
          <w:trHeight w:val="2566"/>
        </w:trPr>
        <w:tc>
          <w:tcPr>
            <w:tcW w:w="2742" w:type="dxa"/>
          </w:tcPr>
          <w:p w14:paraId="3EC449A2" w14:textId="77777777" w:rsidR="009544E8" w:rsidRPr="002E01C1" w:rsidRDefault="009544E8" w:rsidP="00B57D69">
            <w:pPr>
              <w:pStyle w:val="TableParagraph"/>
              <w:spacing w:before="7"/>
              <w:rPr>
                <w:sz w:val="19"/>
              </w:rPr>
            </w:pPr>
          </w:p>
          <w:p w14:paraId="0B49A52B" w14:textId="3DACFD1C" w:rsidR="009544E8" w:rsidRPr="002E01C1" w:rsidRDefault="009544E8" w:rsidP="00B57D69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Modulo </w:t>
            </w:r>
            <w:r w:rsidR="00DB284D"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I: Geografia economica e ambientale del turismo</w:t>
            </w:r>
          </w:p>
          <w:p w14:paraId="235229E1" w14:textId="77777777" w:rsidR="009544E8" w:rsidRPr="002E01C1" w:rsidRDefault="009544E8" w:rsidP="00B57D69">
            <w:pPr>
              <w:pStyle w:val="TableParagraph"/>
              <w:spacing w:before="10"/>
              <w:rPr>
                <w:sz w:val="19"/>
              </w:rPr>
            </w:pPr>
          </w:p>
          <w:p w14:paraId="221D6C9D" w14:textId="1E255DAA" w:rsidR="009544E8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 w:rsidRPr="002E01C1">
              <w:rPr>
                <w:sz w:val="20"/>
              </w:rPr>
              <w:t xml:space="preserve">U.D. </w:t>
            </w:r>
            <w:r>
              <w:rPr>
                <w:sz w:val="20"/>
              </w:rPr>
              <w:t>4 Il ruolo del turismo nell’economia mondiale</w:t>
            </w:r>
          </w:p>
          <w:p w14:paraId="7BA0FEDF" w14:textId="77777777" w:rsidR="009544E8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6A5EA42D" w14:textId="7D4A0B98" w:rsidR="009544E8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  <w:r>
              <w:rPr>
                <w:sz w:val="20"/>
              </w:rPr>
              <w:t>U.D. 6 La geografia del mondo d’oggi</w:t>
            </w:r>
          </w:p>
          <w:p w14:paraId="04EDAEBA" w14:textId="77777777" w:rsidR="009544E8" w:rsidRPr="002E01C1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5DDC8EA3" w14:textId="77777777" w:rsidR="009544E8" w:rsidRPr="002E01C1" w:rsidRDefault="009544E8" w:rsidP="00B57D69">
            <w:pPr>
              <w:pStyle w:val="TableParagraph"/>
              <w:spacing w:line="241" w:lineRule="exact"/>
              <w:ind w:left="155"/>
              <w:rPr>
                <w:sz w:val="20"/>
              </w:rPr>
            </w:pPr>
          </w:p>
          <w:p w14:paraId="7158E79E" w14:textId="77777777" w:rsidR="009544E8" w:rsidRPr="002E01C1" w:rsidRDefault="009544E8" w:rsidP="00B57D69">
            <w:pPr>
              <w:pStyle w:val="TableParagraph"/>
              <w:spacing w:before="9"/>
              <w:rPr>
                <w:sz w:val="19"/>
              </w:rPr>
            </w:pPr>
          </w:p>
          <w:p w14:paraId="7E6C39FB" w14:textId="7ABA8185" w:rsidR="009544E8" w:rsidRPr="002E01C1" w:rsidRDefault="009544E8">
            <w:pPr>
              <w:pStyle w:val="TableParagraph"/>
              <w:spacing w:before="56"/>
              <w:ind w:left="373"/>
              <w:rPr>
                <w:rFonts w:ascii="Times New Roman"/>
                <w:b/>
                <w:sz w:val="20"/>
              </w:rPr>
            </w:pPr>
            <w:r w:rsidRPr="002E01C1">
              <w:rPr>
                <w:sz w:val="20"/>
              </w:rPr>
              <w:t>Tempi: Settembre</w:t>
            </w:r>
          </w:p>
        </w:tc>
        <w:tc>
          <w:tcPr>
            <w:tcW w:w="1804" w:type="dxa"/>
          </w:tcPr>
          <w:p w14:paraId="6007C586" w14:textId="77777777" w:rsidR="009544E8" w:rsidRPr="002E01C1" w:rsidRDefault="009544E8" w:rsidP="00B57D69">
            <w:pPr>
              <w:pStyle w:val="TableParagraph"/>
              <w:spacing w:before="1"/>
              <w:rPr>
                <w:sz w:val="24"/>
              </w:rPr>
            </w:pPr>
          </w:p>
          <w:p w14:paraId="25318969" w14:textId="3F00C36F" w:rsidR="009544E8" w:rsidRPr="002E01C1" w:rsidRDefault="009544E8" w:rsidP="00B57D69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2E01C1">
              <w:rPr>
                <w:sz w:val="20"/>
                <w:szCs w:val="20"/>
              </w:rPr>
              <w:t xml:space="preserve">Saper riconoscere </w:t>
            </w:r>
            <w:r>
              <w:rPr>
                <w:sz w:val="20"/>
                <w:szCs w:val="20"/>
              </w:rPr>
              <w:t>i principali trend del fenomeno turistico</w:t>
            </w:r>
          </w:p>
          <w:p w14:paraId="787151EA" w14:textId="77777777" w:rsidR="009544E8" w:rsidRDefault="009544E8" w:rsidP="00B57D69">
            <w:pPr>
              <w:pStyle w:val="TableParagraph"/>
              <w:spacing w:before="1"/>
              <w:ind w:left="86" w:right="112"/>
              <w:rPr>
                <w:sz w:val="20"/>
              </w:rPr>
            </w:pPr>
          </w:p>
          <w:p w14:paraId="1B56623A" w14:textId="5C0309EF" w:rsidR="009544E8" w:rsidRDefault="009544E8" w:rsidP="00B57D69">
            <w:pPr>
              <w:pStyle w:val="TableParagraph"/>
              <w:spacing w:before="1"/>
              <w:ind w:left="86" w:right="112"/>
              <w:rPr>
                <w:sz w:val="20"/>
              </w:rPr>
            </w:pPr>
            <w:r>
              <w:rPr>
                <w:sz w:val="20"/>
              </w:rPr>
              <w:t>Saper interpretare le reti di trasporto mondiali</w:t>
            </w:r>
          </w:p>
          <w:p w14:paraId="2D54C753" w14:textId="6E7CEC01" w:rsidR="009544E8" w:rsidRPr="002E01C1" w:rsidRDefault="009544E8" w:rsidP="00B57D69">
            <w:pPr>
              <w:pStyle w:val="TableParagraph"/>
              <w:spacing w:before="1"/>
              <w:ind w:left="86" w:right="112"/>
              <w:rPr>
                <w:sz w:val="20"/>
              </w:rPr>
            </w:pPr>
            <w:r>
              <w:rPr>
                <w:sz w:val="20"/>
              </w:rPr>
              <w:t>Saper riconoscere le principali problematiche geopolitiche planetarie</w:t>
            </w:r>
          </w:p>
          <w:p w14:paraId="18F95CA7" w14:textId="1CABC693" w:rsidR="009544E8" w:rsidRPr="002E01C1" w:rsidRDefault="009544E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14:paraId="67000447" w14:textId="77777777" w:rsidR="009544E8" w:rsidRDefault="009544E8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>
              <w:rPr>
                <w:sz w:val="20"/>
              </w:rPr>
              <w:t>Analizzare i principali caratteri geografici planetari</w:t>
            </w:r>
          </w:p>
          <w:p w14:paraId="60326527" w14:textId="4F4371C6" w:rsidR="009544E8" w:rsidRDefault="009544E8" w:rsidP="009544E8">
            <w:pPr>
              <w:pStyle w:val="TableParagraph"/>
              <w:spacing w:before="83"/>
              <w:ind w:left="90" w:right="276"/>
              <w:rPr>
                <w:sz w:val="20"/>
              </w:rPr>
            </w:pPr>
            <w:r>
              <w:rPr>
                <w:sz w:val="20"/>
              </w:rPr>
              <w:t>Analizzare i principali caratteri demografici planetari</w:t>
            </w:r>
          </w:p>
          <w:p w14:paraId="31643FEC" w14:textId="6970A533" w:rsidR="009544E8" w:rsidRPr="002E01C1" w:rsidRDefault="009544E8" w:rsidP="009544E8">
            <w:pPr>
              <w:pStyle w:val="TableParagraph"/>
              <w:spacing w:before="83"/>
              <w:ind w:left="90" w:right="276"/>
              <w:rPr>
                <w:sz w:val="20"/>
              </w:rPr>
            </w:pPr>
            <w:r>
              <w:rPr>
                <w:sz w:val="20"/>
              </w:rPr>
              <w:t>Analizzare le principali dinamiche geopolitiche planetarie</w:t>
            </w:r>
          </w:p>
        </w:tc>
        <w:tc>
          <w:tcPr>
            <w:tcW w:w="1975" w:type="dxa"/>
          </w:tcPr>
          <w:p w14:paraId="4E072DB9" w14:textId="77777777" w:rsidR="009544E8" w:rsidRDefault="00BD11F8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Le principali strutture geografiche planetarie</w:t>
            </w:r>
          </w:p>
          <w:p w14:paraId="23F1BD95" w14:textId="77777777" w:rsidR="00BD11F8" w:rsidRDefault="00BD11F8">
            <w:pPr>
              <w:pStyle w:val="TableParagraph"/>
              <w:ind w:left="95" w:right="138"/>
              <w:rPr>
                <w:sz w:val="20"/>
              </w:rPr>
            </w:pPr>
          </w:p>
          <w:p w14:paraId="0C02BE3F" w14:textId="77777777" w:rsidR="00BD11F8" w:rsidRDefault="00BD11F8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La distribuzione delle popolazione mondiale</w:t>
            </w:r>
          </w:p>
          <w:p w14:paraId="7107EDAC" w14:textId="77777777" w:rsidR="00BD11F8" w:rsidRDefault="00BD11F8">
            <w:pPr>
              <w:pStyle w:val="TableParagraph"/>
              <w:ind w:left="95" w:right="138"/>
              <w:rPr>
                <w:sz w:val="20"/>
              </w:rPr>
            </w:pPr>
          </w:p>
          <w:p w14:paraId="6DF4FE9F" w14:textId="5835CB88" w:rsidR="00BD11F8" w:rsidRDefault="00BD11F8">
            <w:pPr>
              <w:pStyle w:val="TableParagraph"/>
              <w:ind w:left="95" w:right="138"/>
              <w:rPr>
                <w:sz w:val="20"/>
              </w:rPr>
            </w:pPr>
            <w:r>
              <w:rPr>
                <w:sz w:val="20"/>
              </w:rPr>
              <w:t>Le principali aree economiche planetarie</w:t>
            </w:r>
          </w:p>
        </w:tc>
        <w:tc>
          <w:tcPr>
            <w:tcW w:w="1842" w:type="dxa"/>
          </w:tcPr>
          <w:p w14:paraId="6AD91B4F" w14:textId="3B5CF0E7" w:rsidR="009544E8" w:rsidRPr="002E01C1" w:rsidRDefault="009544E8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  <w:tr w:rsidR="00DB284D" w:rsidRPr="002E01C1" w14:paraId="7C501D8E" w14:textId="77777777" w:rsidTr="00DB284D">
        <w:trPr>
          <w:trHeight w:val="2566"/>
        </w:trPr>
        <w:tc>
          <w:tcPr>
            <w:tcW w:w="2742" w:type="dxa"/>
          </w:tcPr>
          <w:p w14:paraId="49DB9DE0" w14:textId="424E3EE5" w:rsidR="00DB284D" w:rsidRDefault="00DB284D" w:rsidP="00B57D69">
            <w:pPr>
              <w:pStyle w:val="TableParagraph"/>
              <w:spacing w:before="11"/>
              <w:rPr>
                <w:sz w:val="17"/>
              </w:rPr>
            </w:pPr>
          </w:p>
          <w:p w14:paraId="57C216E0" w14:textId="77777777" w:rsidR="00DB284D" w:rsidRDefault="00DB284D" w:rsidP="00DB284D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III: L’Africa</w:t>
            </w:r>
          </w:p>
          <w:p w14:paraId="7A559612" w14:textId="77777777" w:rsidR="00DB284D" w:rsidRDefault="00DB284D" w:rsidP="00DB284D">
            <w:pPr>
              <w:pStyle w:val="TableParagraph"/>
              <w:ind w:left="92"/>
              <w:rPr>
                <w:b/>
                <w:sz w:val="20"/>
              </w:rPr>
            </w:pPr>
          </w:p>
          <w:p w14:paraId="01EAC421" w14:textId="692145C2" w:rsidR="00DB284D" w:rsidRDefault="00DB284D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 xml:space="preserve">U.D. 7 </w:t>
            </w:r>
            <w:r w:rsidR="00DF639E">
              <w:rPr>
                <w:sz w:val="20"/>
              </w:rPr>
              <w:t>Africa settentrionale:</w:t>
            </w:r>
            <w:r>
              <w:rPr>
                <w:sz w:val="20"/>
              </w:rPr>
              <w:t xml:space="preserve"> Egitto/Tunisia/Marocco</w:t>
            </w:r>
          </w:p>
          <w:p w14:paraId="2DB2136A" w14:textId="77777777" w:rsidR="00DB284D" w:rsidRDefault="00DB284D" w:rsidP="00DB284D">
            <w:pPr>
              <w:pStyle w:val="TableParagraph"/>
              <w:ind w:left="92"/>
              <w:rPr>
                <w:sz w:val="20"/>
              </w:rPr>
            </w:pPr>
          </w:p>
          <w:p w14:paraId="239FA05A" w14:textId="1A48FC1E" w:rsidR="00DB284D" w:rsidRDefault="00DB284D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 xml:space="preserve">U.D.8 </w:t>
            </w:r>
            <w:r w:rsidR="00DF639E">
              <w:rPr>
                <w:sz w:val="20"/>
              </w:rPr>
              <w:t>Africa centrale:</w:t>
            </w:r>
          </w:p>
          <w:p w14:paraId="7CFCDD17" w14:textId="77777777" w:rsidR="00DF639E" w:rsidRDefault="00DF639E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Kenya e Tanzania</w:t>
            </w:r>
          </w:p>
          <w:p w14:paraId="17387D6C" w14:textId="77777777" w:rsidR="00DF639E" w:rsidRDefault="00DF639E" w:rsidP="00DB284D">
            <w:pPr>
              <w:pStyle w:val="TableParagraph"/>
              <w:ind w:left="92"/>
              <w:rPr>
                <w:sz w:val="20"/>
              </w:rPr>
            </w:pPr>
          </w:p>
          <w:p w14:paraId="74DD485C" w14:textId="77777777" w:rsidR="00DF639E" w:rsidRDefault="00DF639E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U:D.9 Africa meridionale:</w:t>
            </w:r>
          </w:p>
          <w:p w14:paraId="682DDB98" w14:textId="2353365E" w:rsidR="00DF639E" w:rsidRDefault="00DF639E" w:rsidP="00DB284D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Namibia/Sudafrica</w:t>
            </w:r>
          </w:p>
          <w:p w14:paraId="7E0F995B" w14:textId="77777777" w:rsidR="00DB284D" w:rsidRDefault="00DB284D" w:rsidP="00B57D69">
            <w:pPr>
              <w:pStyle w:val="TableParagraph"/>
              <w:spacing w:before="8"/>
              <w:rPr>
                <w:sz w:val="24"/>
              </w:rPr>
            </w:pPr>
          </w:p>
          <w:p w14:paraId="19D9D9B9" w14:textId="3854F119" w:rsidR="00DB284D" w:rsidRPr="002E01C1" w:rsidRDefault="00DB284D" w:rsidP="00DB284D">
            <w:pPr>
              <w:pStyle w:val="TableParagraph"/>
              <w:spacing w:before="7"/>
              <w:rPr>
                <w:sz w:val="19"/>
              </w:rPr>
            </w:pPr>
            <w:r>
              <w:rPr>
                <w:sz w:val="20"/>
              </w:rPr>
              <w:t>Tempi: ottobre-novembre-dicembre</w:t>
            </w:r>
          </w:p>
        </w:tc>
        <w:tc>
          <w:tcPr>
            <w:tcW w:w="1804" w:type="dxa"/>
          </w:tcPr>
          <w:p w14:paraId="406B3743" w14:textId="77777777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le principali caratteristiche geografiche-ambientali del continente</w:t>
            </w:r>
          </w:p>
          <w:p w14:paraId="6C33CF71" w14:textId="77777777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</w:p>
          <w:p w14:paraId="5582468D" w14:textId="0D133520" w:rsidR="00DB284D" w:rsidRPr="002E01C1" w:rsidRDefault="00DB284D" w:rsidP="00B57D6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0"/>
              </w:rPr>
              <w:t>Saper riconoscere ed individuare le principali risorse turistiche del patrimonio storico-artistico e naturalistico di ciascun Paese dell’area</w:t>
            </w:r>
          </w:p>
        </w:tc>
        <w:tc>
          <w:tcPr>
            <w:tcW w:w="1701" w:type="dxa"/>
          </w:tcPr>
          <w:p w14:paraId="09E2E0F5" w14:textId="69A5D7FD" w:rsidR="00DB284D" w:rsidRDefault="00DB284D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 che </w:t>
            </w:r>
            <w:r>
              <w:rPr>
                <w:sz w:val="20"/>
              </w:rPr>
              <w:t>caratteristici del continente</w:t>
            </w:r>
          </w:p>
          <w:p w14:paraId="01D97FD8" w14:textId="34E9C13A" w:rsidR="00DB284D" w:rsidRDefault="00DB284D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storico-artistici che </w:t>
            </w:r>
            <w:r>
              <w:rPr>
                <w:sz w:val="20"/>
              </w:rPr>
              <w:t xml:space="preserve">caratterizzano </w:t>
            </w:r>
            <w:r w:rsidRPr="00971409">
              <w:rPr>
                <w:sz w:val="20"/>
              </w:rPr>
              <w:t>ciascun Paese dell’area</w:t>
            </w:r>
          </w:p>
        </w:tc>
        <w:tc>
          <w:tcPr>
            <w:tcW w:w="1975" w:type="dxa"/>
          </w:tcPr>
          <w:p w14:paraId="47507DE2" w14:textId="1AD6AC4F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Caratteri geografici e ambientali del continente</w:t>
            </w:r>
          </w:p>
          <w:p w14:paraId="75FA352B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06A6952E" w14:textId="6BF23E64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Caratteristiche geografiche di </w:t>
            </w:r>
            <w:r w:rsidRPr="00971409">
              <w:rPr>
                <w:sz w:val="20"/>
              </w:rPr>
              <w:t xml:space="preserve">ciascun Paese dell’area </w:t>
            </w:r>
            <w:r>
              <w:rPr>
                <w:sz w:val="20"/>
              </w:rPr>
              <w:t xml:space="preserve"> </w:t>
            </w:r>
          </w:p>
          <w:p w14:paraId="3FB5C7A6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3BB8FF26" w14:textId="77777777" w:rsidR="00DB284D" w:rsidRPr="00971409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Principali caratteri economici </w:t>
            </w:r>
            <w:r w:rsidRPr="00971409">
              <w:rPr>
                <w:sz w:val="20"/>
              </w:rPr>
              <w:t xml:space="preserve">di ciascun Paese dell’area  </w:t>
            </w:r>
          </w:p>
          <w:p w14:paraId="43213876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6C7FD0AB" w14:textId="77777777" w:rsidR="00DB284D" w:rsidRPr="00971409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Localizzazione delle risorse turistiche</w:t>
            </w:r>
            <w:r w:rsidRPr="00971409">
              <w:rPr>
                <w:sz w:val="20"/>
              </w:rPr>
              <w:t xml:space="preserve"> di ciascun Paese dell’area  </w:t>
            </w:r>
          </w:p>
          <w:p w14:paraId="7E752D19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100A352C" w14:textId="77777777" w:rsidR="00DB284D" w:rsidRDefault="00DB284D">
            <w:pPr>
              <w:pStyle w:val="TableParagraph"/>
              <w:ind w:left="95" w:right="138"/>
              <w:rPr>
                <w:sz w:val="20"/>
              </w:rPr>
            </w:pPr>
          </w:p>
        </w:tc>
        <w:tc>
          <w:tcPr>
            <w:tcW w:w="1842" w:type="dxa"/>
          </w:tcPr>
          <w:p w14:paraId="72A69933" w14:textId="70501762" w:rsidR="00DB284D" w:rsidRPr="002E01C1" w:rsidRDefault="00DB284D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  <w:tr w:rsidR="00DB284D" w:rsidRPr="002E01C1" w14:paraId="54917C9F" w14:textId="77777777" w:rsidTr="00DB284D">
        <w:trPr>
          <w:trHeight w:val="2566"/>
        </w:trPr>
        <w:tc>
          <w:tcPr>
            <w:tcW w:w="2742" w:type="dxa"/>
          </w:tcPr>
          <w:p w14:paraId="1A913EB0" w14:textId="31F6622F" w:rsidR="00DB284D" w:rsidRDefault="00DB284D" w:rsidP="00B57D69">
            <w:pPr>
              <w:pStyle w:val="TableParagraph"/>
              <w:spacing w:before="11"/>
              <w:rPr>
                <w:sz w:val="17"/>
              </w:rPr>
            </w:pPr>
          </w:p>
          <w:p w14:paraId="511EB117" w14:textId="631F4223" w:rsidR="00DB284D" w:rsidRDefault="00DF639E" w:rsidP="00B57D69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IV</w:t>
            </w:r>
            <w:r w:rsidR="00DB284D">
              <w:rPr>
                <w:b/>
                <w:sz w:val="20"/>
              </w:rPr>
              <w:t>: L’</w:t>
            </w:r>
            <w:r>
              <w:rPr>
                <w:b/>
                <w:sz w:val="20"/>
              </w:rPr>
              <w:t>Asia</w:t>
            </w:r>
          </w:p>
          <w:p w14:paraId="217CA051" w14:textId="77777777" w:rsidR="00DB284D" w:rsidRDefault="00DB284D" w:rsidP="00B57D69">
            <w:pPr>
              <w:pStyle w:val="TableParagraph"/>
              <w:ind w:left="92"/>
              <w:rPr>
                <w:b/>
                <w:sz w:val="20"/>
              </w:rPr>
            </w:pPr>
          </w:p>
          <w:p w14:paraId="6540C369" w14:textId="77777777" w:rsidR="00DF639E" w:rsidRDefault="00DB284D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 xml:space="preserve">U.D. </w:t>
            </w:r>
            <w:r w:rsidR="00DF639E">
              <w:rPr>
                <w:sz w:val="20"/>
              </w:rPr>
              <w:t>10</w:t>
            </w:r>
            <w:r>
              <w:rPr>
                <w:sz w:val="20"/>
              </w:rPr>
              <w:t xml:space="preserve"> </w:t>
            </w:r>
            <w:r w:rsidR="00DF639E">
              <w:rPr>
                <w:sz w:val="20"/>
              </w:rPr>
              <w:t>Asia occidentale:</w:t>
            </w:r>
          </w:p>
          <w:p w14:paraId="7F7FF158" w14:textId="77777777" w:rsidR="00DF639E" w:rsidRDefault="00DF639E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Israele/EAU</w:t>
            </w:r>
          </w:p>
          <w:p w14:paraId="36A4F7DC" w14:textId="77777777" w:rsidR="00DF639E" w:rsidRDefault="00DF639E" w:rsidP="00B57D69">
            <w:pPr>
              <w:pStyle w:val="TableParagraph"/>
              <w:ind w:left="92"/>
              <w:rPr>
                <w:sz w:val="20"/>
              </w:rPr>
            </w:pPr>
          </w:p>
          <w:p w14:paraId="016B5EF1" w14:textId="77777777" w:rsidR="00DF639E" w:rsidRDefault="00DF639E" w:rsidP="00DF639E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11 Asia meridionale</w:t>
            </w:r>
          </w:p>
          <w:p w14:paraId="6A22BCA4" w14:textId="77777777" w:rsidR="00DF639E" w:rsidRDefault="00DF639E" w:rsidP="00DF639E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India/Nepal/Maldive</w:t>
            </w:r>
          </w:p>
          <w:p w14:paraId="45621F1E" w14:textId="77777777" w:rsidR="00DF639E" w:rsidRDefault="00DF639E" w:rsidP="00DF639E">
            <w:pPr>
              <w:pStyle w:val="TableParagraph"/>
              <w:ind w:left="92"/>
              <w:rPr>
                <w:sz w:val="20"/>
              </w:rPr>
            </w:pPr>
          </w:p>
          <w:p w14:paraId="19CB93EB" w14:textId="77777777" w:rsidR="00DF639E" w:rsidRDefault="00DF639E" w:rsidP="00DF639E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12 Asia orientale:</w:t>
            </w:r>
          </w:p>
          <w:p w14:paraId="2AD30CD7" w14:textId="0E99F1E2" w:rsidR="00DB284D" w:rsidRPr="00971409" w:rsidRDefault="00DF639E" w:rsidP="00DF639E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Cina</w:t>
            </w:r>
          </w:p>
          <w:p w14:paraId="0E255469" w14:textId="77777777" w:rsidR="00DB284D" w:rsidRDefault="00DB284D" w:rsidP="00B57D69">
            <w:pPr>
              <w:pStyle w:val="TableParagraph"/>
              <w:spacing w:before="8"/>
              <w:rPr>
                <w:sz w:val="24"/>
              </w:rPr>
            </w:pPr>
          </w:p>
          <w:p w14:paraId="32D2C3F8" w14:textId="41A5DFD7" w:rsidR="00DB284D" w:rsidRDefault="00DB284D" w:rsidP="008A09BA">
            <w:pPr>
              <w:pStyle w:val="TableParagraph"/>
              <w:spacing w:before="11"/>
              <w:rPr>
                <w:sz w:val="17"/>
              </w:rPr>
            </w:pPr>
            <w:r>
              <w:rPr>
                <w:sz w:val="20"/>
              </w:rPr>
              <w:t xml:space="preserve">Tempi: </w:t>
            </w:r>
            <w:r w:rsidR="00DF639E">
              <w:rPr>
                <w:sz w:val="20"/>
              </w:rPr>
              <w:t>dicembre</w:t>
            </w:r>
            <w:r>
              <w:rPr>
                <w:sz w:val="20"/>
              </w:rPr>
              <w:t>-</w:t>
            </w:r>
            <w:r w:rsidR="008A09BA">
              <w:rPr>
                <w:sz w:val="20"/>
              </w:rPr>
              <w:t>febbraio</w:t>
            </w:r>
          </w:p>
        </w:tc>
        <w:tc>
          <w:tcPr>
            <w:tcW w:w="1804" w:type="dxa"/>
          </w:tcPr>
          <w:p w14:paraId="02433814" w14:textId="77777777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le principali caratteristiche geografiche-ambientali del continente</w:t>
            </w:r>
          </w:p>
          <w:p w14:paraId="67CAFD8D" w14:textId="77777777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</w:p>
          <w:p w14:paraId="5AB4C14E" w14:textId="716E0375" w:rsidR="00DB284D" w:rsidRDefault="00DB284D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ed individuare le principali risorse turistiche del patrimonio storico-artistico e naturalistico di ciascun Paese dell’area</w:t>
            </w:r>
          </w:p>
        </w:tc>
        <w:tc>
          <w:tcPr>
            <w:tcW w:w="1701" w:type="dxa"/>
          </w:tcPr>
          <w:p w14:paraId="24878C4D" w14:textId="77777777" w:rsidR="00DB284D" w:rsidRDefault="00DB284D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 che </w:t>
            </w:r>
            <w:r>
              <w:rPr>
                <w:sz w:val="20"/>
              </w:rPr>
              <w:t>caratteristici del continente</w:t>
            </w:r>
          </w:p>
          <w:p w14:paraId="6368C0B9" w14:textId="7F1E35EB" w:rsidR="00DB284D" w:rsidRPr="005E478E" w:rsidRDefault="00DB284D" w:rsidP="00407226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storico-artistici che </w:t>
            </w:r>
            <w:r>
              <w:rPr>
                <w:sz w:val="20"/>
              </w:rPr>
              <w:t xml:space="preserve">caratterizzano </w:t>
            </w:r>
            <w:r w:rsidRPr="00971409">
              <w:rPr>
                <w:sz w:val="20"/>
              </w:rPr>
              <w:t>ciascun Paese dell’area</w:t>
            </w:r>
          </w:p>
        </w:tc>
        <w:tc>
          <w:tcPr>
            <w:tcW w:w="1975" w:type="dxa"/>
          </w:tcPr>
          <w:p w14:paraId="4507714E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Caratteri geografici e ambientali del continente</w:t>
            </w:r>
          </w:p>
          <w:p w14:paraId="49929D9E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18B59FE6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Caratteristiche geografiche di </w:t>
            </w:r>
            <w:r w:rsidRPr="00971409">
              <w:rPr>
                <w:sz w:val="20"/>
              </w:rPr>
              <w:t xml:space="preserve">ciascun Paese dell’area </w:t>
            </w:r>
            <w:r>
              <w:rPr>
                <w:sz w:val="20"/>
              </w:rPr>
              <w:t xml:space="preserve"> </w:t>
            </w:r>
          </w:p>
          <w:p w14:paraId="0AC40ACE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1DDF48EB" w14:textId="77777777" w:rsidR="00DB284D" w:rsidRPr="00971409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Principali caratteri economici </w:t>
            </w:r>
            <w:r w:rsidRPr="00971409">
              <w:rPr>
                <w:sz w:val="20"/>
              </w:rPr>
              <w:t xml:space="preserve">di ciascun Paese dell’area  </w:t>
            </w:r>
          </w:p>
          <w:p w14:paraId="19FD2F2C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21076F9F" w14:textId="77777777" w:rsidR="00DB284D" w:rsidRPr="00971409" w:rsidRDefault="00DB284D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Localizzazione delle risorse turistiche</w:t>
            </w:r>
            <w:r w:rsidRPr="00971409">
              <w:rPr>
                <w:sz w:val="20"/>
              </w:rPr>
              <w:t xml:space="preserve"> di ciascun Paese dell’area  </w:t>
            </w:r>
          </w:p>
          <w:p w14:paraId="3551E8ED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  <w:p w14:paraId="44B66EEB" w14:textId="77777777" w:rsidR="00DB284D" w:rsidRDefault="00DB284D" w:rsidP="00B57D69">
            <w:pPr>
              <w:pStyle w:val="TableParagraph"/>
              <w:ind w:left="95"/>
              <w:rPr>
                <w:sz w:val="20"/>
              </w:rPr>
            </w:pPr>
          </w:p>
        </w:tc>
        <w:tc>
          <w:tcPr>
            <w:tcW w:w="1842" w:type="dxa"/>
          </w:tcPr>
          <w:p w14:paraId="25CA14ED" w14:textId="22618E7C" w:rsidR="00DB284D" w:rsidRPr="002E01C1" w:rsidRDefault="00DB284D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  <w:tr w:rsidR="00B05886" w:rsidRPr="002E01C1" w14:paraId="41688192" w14:textId="77777777" w:rsidTr="00DB284D">
        <w:trPr>
          <w:trHeight w:val="2566"/>
        </w:trPr>
        <w:tc>
          <w:tcPr>
            <w:tcW w:w="2742" w:type="dxa"/>
          </w:tcPr>
          <w:p w14:paraId="2C4D4847" w14:textId="57D11DFF" w:rsidR="00B05886" w:rsidRDefault="00B05886" w:rsidP="00B57D69">
            <w:pPr>
              <w:pStyle w:val="TableParagraph"/>
              <w:spacing w:before="11"/>
              <w:rPr>
                <w:sz w:val="17"/>
              </w:rPr>
            </w:pPr>
          </w:p>
          <w:p w14:paraId="7C423E57" w14:textId="0B9E3266" w:rsidR="00B05886" w:rsidRDefault="00B05886" w:rsidP="00B57D69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V: Le Americhe</w:t>
            </w:r>
          </w:p>
          <w:p w14:paraId="4F001FA3" w14:textId="77777777" w:rsidR="00B05886" w:rsidRDefault="00B05886" w:rsidP="00B57D69">
            <w:pPr>
              <w:pStyle w:val="TableParagraph"/>
              <w:ind w:left="92"/>
              <w:rPr>
                <w:b/>
                <w:sz w:val="20"/>
              </w:rPr>
            </w:pPr>
          </w:p>
          <w:p w14:paraId="145E9AAD" w14:textId="41EB20E5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13 America settentrionale:</w:t>
            </w:r>
          </w:p>
          <w:p w14:paraId="0C60971F" w14:textId="360AC9D8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USA/Canada</w:t>
            </w:r>
          </w:p>
          <w:p w14:paraId="7092438B" w14:textId="77777777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</w:p>
          <w:p w14:paraId="78A11C8C" w14:textId="77777777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14 America centrale:</w:t>
            </w:r>
          </w:p>
          <w:p w14:paraId="57DDFC46" w14:textId="038AE38B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Messico</w:t>
            </w:r>
          </w:p>
          <w:p w14:paraId="7A23E0F1" w14:textId="77777777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</w:p>
          <w:p w14:paraId="4D7983BF" w14:textId="1E8C41BE" w:rsidR="00B05886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 xml:space="preserve">U.D. 15 </w:t>
            </w:r>
            <w:r w:rsidRPr="00B05886">
              <w:rPr>
                <w:sz w:val="20"/>
              </w:rPr>
              <w:t>A</w:t>
            </w:r>
            <w:r>
              <w:rPr>
                <w:sz w:val="20"/>
              </w:rPr>
              <w:t>merica meridionale:</w:t>
            </w:r>
          </w:p>
          <w:p w14:paraId="49C01C84" w14:textId="618C9ED5" w:rsidR="00B05886" w:rsidRPr="00971409" w:rsidRDefault="00B05886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Perù/Brasile/Argentina</w:t>
            </w:r>
          </w:p>
          <w:p w14:paraId="6A12BD88" w14:textId="77777777" w:rsidR="00B05886" w:rsidRDefault="00B05886" w:rsidP="00B57D69">
            <w:pPr>
              <w:pStyle w:val="TableParagraph"/>
              <w:spacing w:before="8"/>
              <w:rPr>
                <w:sz w:val="24"/>
              </w:rPr>
            </w:pPr>
          </w:p>
          <w:p w14:paraId="558BD55A" w14:textId="41EB06E3" w:rsidR="00B05886" w:rsidRDefault="00B05886" w:rsidP="008A09BA">
            <w:pPr>
              <w:pStyle w:val="TableParagraph"/>
              <w:spacing w:before="11"/>
              <w:rPr>
                <w:sz w:val="17"/>
              </w:rPr>
            </w:pPr>
            <w:r>
              <w:rPr>
                <w:sz w:val="20"/>
              </w:rPr>
              <w:t>Tempi: marzo</w:t>
            </w:r>
            <w:r w:rsidR="008A09BA">
              <w:rPr>
                <w:sz w:val="20"/>
              </w:rPr>
              <w:t>-aprile</w:t>
            </w:r>
          </w:p>
        </w:tc>
        <w:tc>
          <w:tcPr>
            <w:tcW w:w="1804" w:type="dxa"/>
          </w:tcPr>
          <w:p w14:paraId="084C3DFE" w14:textId="77777777" w:rsidR="00B05886" w:rsidRDefault="00B05886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le principali caratteristiche geografiche-ambientali del continente</w:t>
            </w:r>
          </w:p>
          <w:p w14:paraId="6FF2DC90" w14:textId="77777777" w:rsidR="00B05886" w:rsidRDefault="00B05886" w:rsidP="00B57D69">
            <w:pPr>
              <w:pStyle w:val="TableParagraph"/>
              <w:spacing w:before="1"/>
              <w:rPr>
                <w:sz w:val="20"/>
              </w:rPr>
            </w:pPr>
          </w:p>
          <w:p w14:paraId="7084B44F" w14:textId="53046F5B" w:rsidR="00B05886" w:rsidRDefault="00B05886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ed individuare le principali risorse turistiche del patrimonio storico-artistico e naturalistico di ciascun Paese dell’area</w:t>
            </w:r>
          </w:p>
        </w:tc>
        <w:tc>
          <w:tcPr>
            <w:tcW w:w="1701" w:type="dxa"/>
          </w:tcPr>
          <w:p w14:paraId="6C30D73D" w14:textId="77777777" w:rsidR="00B05886" w:rsidRDefault="00B05886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 che </w:t>
            </w:r>
            <w:r>
              <w:rPr>
                <w:sz w:val="20"/>
              </w:rPr>
              <w:t>caratteristici del continente</w:t>
            </w:r>
          </w:p>
          <w:p w14:paraId="2E063A01" w14:textId="28BE2F8E" w:rsidR="00B05886" w:rsidRPr="005E478E" w:rsidRDefault="00B05886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storico-artistici che </w:t>
            </w:r>
            <w:r>
              <w:rPr>
                <w:sz w:val="20"/>
              </w:rPr>
              <w:t xml:space="preserve">caratterizzano </w:t>
            </w:r>
            <w:r w:rsidRPr="00971409">
              <w:rPr>
                <w:sz w:val="20"/>
              </w:rPr>
              <w:t>ciascun Paese dell’area</w:t>
            </w:r>
          </w:p>
        </w:tc>
        <w:tc>
          <w:tcPr>
            <w:tcW w:w="1975" w:type="dxa"/>
          </w:tcPr>
          <w:p w14:paraId="23331FBF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Caratteri geografici e ambientali del continente</w:t>
            </w:r>
          </w:p>
          <w:p w14:paraId="7B55AEF6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  <w:p w14:paraId="212605A3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Caratteristiche geografiche di </w:t>
            </w:r>
            <w:r w:rsidRPr="00971409">
              <w:rPr>
                <w:sz w:val="20"/>
              </w:rPr>
              <w:t xml:space="preserve">ciascun Paese dell’area </w:t>
            </w:r>
            <w:r>
              <w:rPr>
                <w:sz w:val="20"/>
              </w:rPr>
              <w:t xml:space="preserve"> </w:t>
            </w:r>
          </w:p>
          <w:p w14:paraId="4AB2F1D7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  <w:p w14:paraId="4DF4A4B7" w14:textId="77777777" w:rsidR="00B05886" w:rsidRPr="00971409" w:rsidRDefault="00B05886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Principali caratteri economici </w:t>
            </w:r>
            <w:r w:rsidRPr="00971409">
              <w:rPr>
                <w:sz w:val="20"/>
              </w:rPr>
              <w:t xml:space="preserve">di ciascun Paese dell’area  </w:t>
            </w:r>
          </w:p>
          <w:p w14:paraId="3D5FD1A1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  <w:p w14:paraId="1FF9DC77" w14:textId="77777777" w:rsidR="00B05886" w:rsidRPr="00971409" w:rsidRDefault="00B05886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Localizzazione delle risorse turistiche</w:t>
            </w:r>
            <w:r w:rsidRPr="00971409">
              <w:rPr>
                <w:sz w:val="20"/>
              </w:rPr>
              <w:t xml:space="preserve"> di ciascun Paese dell’area  </w:t>
            </w:r>
          </w:p>
          <w:p w14:paraId="4F8B85F0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  <w:p w14:paraId="3FEC0338" w14:textId="77777777" w:rsidR="00B05886" w:rsidRDefault="00B05886" w:rsidP="00B57D69">
            <w:pPr>
              <w:pStyle w:val="TableParagraph"/>
              <w:ind w:left="95"/>
              <w:rPr>
                <w:sz w:val="20"/>
              </w:rPr>
            </w:pPr>
          </w:p>
        </w:tc>
        <w:tc>
          <w:tcPr>
            <w:tcW w:w="1842" w:type="dxa"/>
          </w:tcPr>
          <w:p w14:paraId="5C44406D" w14:textId="369E37AF" w:rsidR="00B05886" w:rsidRPr="002E01C1" w:rsidRDefault="00B05886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  <w:tr w:rsidR="008A09BA" w:rsidRPr="002E01C1" w14:paraId="481AF3A0" w14:textId="77777777" w:rsidTr="00DB284D">
        <w:trPr>
          <w:trHeight w:val="2566"/>
        </w:trPr>
        <w:tc>
          <w:tcPr>
            <w:tcW w:w="2742" w:type="dxa"/>
          </w:tcPr>
          <w:p w14:paraId="6C607E90" w14:textId="562927D2" w:rsidR="008A09BA" w:rsidRDefault="008A09BA" w:rsidP="00B57D69">
            <w:pPr>
              <w:pStyle w:val="TableParagraph"/>
              <w:spacing w:before="11"/>
              <w:rPr>
                <w:sz w:val="17"/>
              </w:rPr>
            </w:pPr>
          </w:p>
          <w:p w14:paraId="4CE449BB" w14:textId="4C41DB68" w:rsidR="008A09BA" w:rsidRDefault="008A09BA" w:rsidP="00B57D69">
            <w:pPr>
              <w:pStyle w:val="TableParagraph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>Modulo VI: L’Oceania</w:t>
            </w:r>
          </w:p>
          <w:p w14:paraId="6CED68AB" w14:textId="77777777" w:rsidR="008A09BA" w:rsidRDefault="008A09BA" w:rsidP="00B57D69">
            <w:pPr>
              <w:pStyle w:val="TableParagraph"/>
              <w:ind w:left="92"/>
              <w:rPr>
                <w:b/>
                <w:sz w:val="20"/>
              </w:rPr>
            </w:pPr>
          </w:p>
          <w:p w14:paraId="133E3FFA" w14:textId="77777777" w:rsidR="008A09BA" w:rsidRDefault="008A09BA" w:rsidP="00B57D69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U.D. 16 Australia</w:t>
            </w:r>
          </w:p>
          <w:p w14:paraId="03E98081" w14:textId="77777777" w:rsidR="008A09BA" w:rsidRDefault="008A09BA" w:rsidP="00B57D69">
            <w:pPr>
              <w:pStyle w:val="TableParagraph"/>
              <w:ind w:left="92"/>
              <w:rPr>
                <w:sz w:val="20"/>
              </w:rPr>
            </w:pPr>
          </w:p>
          <w:p w14:paraId="04C00974" w14:textId="2DC53BC8" w:rsidR="008A09BA" w:rsidRDefault="008A09BA" w:rsidP="008A09BA">
            <w:pPr>
              <w:pStyle w:val="TableParagraph"/>
              <w:spacing w:before="11"/>
              <w:rPr>
                <w:sz w:val="17"/>
              </w:rPr>
            </w:pPr>
            <w:r>
              <w:rPr>
                <w:sz w:val="20"/>
              </w:rPr>
              <w:t>Tempi: maggio</w:t>
            </w:r>
          </w:p>
        </w:tc>
        <w:tc>
          <w:tcPr>
            <w:tcW w:w="1804" w:type="dxa"/>
          </w:tcPr>
          <w:p w14:paraId="400A3A8A" w14:textId="77777777" w:rsidR="008A09BA" w:rsidRDefault="008A09BA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le principali caratteristiche geografiche-ambientali del continente</w:t>
            </w:r>
          </w:p>
          <w:p w14:paraId="63749A32" w14:textId="77777777" w:rsidR="008A09BA" w:rsidRDefault="008A09BA" w:rsidP="00B57D69">
            <w:pPr>
              <w:pStyle w:val="TableParagraph"/>
              <w:spacing w:before="1"/>
              <w:rPr>
                <w:sz w:val="20"/>
              </w:rPr>
            </w:pPr>
          </w:p>
          <w:p w14:paraId="56375213" w14:textId="0B4C56BF" w:rsidR="008A09BA" w:rsidRDefault="008A09BA" w:rsidP="00B57D69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Saper riconoscere ed individuare le principali risorse turistiche del patrimonio storico-artistico e naturalistico di ciascun Paese dell’area</w:t>
            </w:r>
          </w:p>
        </w:tc>
        <w:tc>
          <w:tcPr>
            <w:tcW w:w="1701" w:type="dxa"/>
          </w:tcPr>
          <w:p w14:paraId="0AA8840E" w14:textId="77777777" w:rsidR="008A09BA" w:rsidRDefault="008A09BA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 che </w:t>
            </w:r>
            <w:r>
              <w:rPr>
                <w:sz w:val="20"/>
              </w:rPr>
              <w:t>caratteristici del continente</w:t>
            </w:r>
          </w:p>
          <w:p w14:paraId="23547FD1" w14:textId="7DDEB611" w:rsidR="008A09BA" w:rsidRPr="005E478E" w:rsidRDefault="008A09BA" w:rsidP="00B57D69">
            <w:pPr>
              <w:pStyle w:val="TableParagraph"/>
              <w:spacing w:before="83"/>
              <w:ind w:left="90" w:right="276"/>
              <w:rPr>
                <w:sz w:val="20"/>
              </w:rPr>
            </w:pPr>
            <w:r w:rsidRPr="005E478E">
              <w:rPr>
                <w:sz w:val="20"/>
              </w:rPr>
              <w:t xml:space="preserve">Riconoscere i fattori geografici, socio-culturali e storico-artistici che </w:t>
            </w:r>
            <w:r>
              <w:rPr>
                <w:sz w:val="20"/>
              </w:rPr>
              <w:t xml:space="preserve">caratterizzano </w:t>
            </w:r>
            <w:r w:rsidRPr="00971409">
              <w:rPr>
                <w:sz w:val="20"/>
              </w:rPr>
              <w:t>ciascun Paese dell’area</w:t>
            </w:r>
          </w:p>
        </w:tc>
        <w:tc>
          <w:tcPr>
            <w:tcW w:w="1975" w:type="dxa"/>
          </w:tcPr>
          <w:p w14:paraId="63FBB817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Caratteri geografici e ambientali del continente</w:t>
            </w:r>
          </w:p>
          <w:p w14:paraId="4AD2253E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  <w:p w14:paraId="7AEBA206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Caratteristiche geografiche di </w:t>
            </w:r>
            <w:r w:rsidRPr="00971409">
              <w:rPr>
                <w:sz w:val="20"/>
              </w:rPr>
              <w:t xml:space="preserve">ciascun Paese dell’area </w:t>
            </w:r>
            <w:r>
              <w:rPr>
                <w:sz w:val="20"/>
              </w:rPr>
              <w:t xml:space="preserve"> </w:t>
            </w:r>
          </w:p>
          <w:p w14:paraId="3CB3AC9A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  <w:p w14:paraId="53F1637D" w14:textId="77777777" w:rsidR="008A09BA" w:rsidRPr="00971409" w:rsidRDefault="008A09BA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 xml:space="preserve">Principali caratteri economici </w:t>
            </w:r>
            <w:r w:rsidRPr="00971409">
              <w:rPr>
                <w:sz w:val="20"/>
              </w:rPr>
              <w:t xml:space="preserve">di ciascun Paese dell’area  </w:t>
            </w:r>
          </w:p>
          <w:p w14:paraId="6E82A08D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  <w:p w14:paraId="245641E0" w14:textId="77777777" w:rsidR="008A09BA" w:rsidRPr="00971409" w:rsidRDefault="008A09BA" w:rsidP="00B57D69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Localizzazione delle risorse turistiche</w:t>
            </w:r>
            <w:r w:rsidRPr="00971409">
              <w:rPr>
                <w:sz w:val="20"/>
              </w:rPr>
              <w:t xml:space="preserve"> di ciascun Paese dell’area  </w:t>
            </w:r>
          </w:p>
          <w:p w14:paraId="1C2A0392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  <w:p w14:paraId="7BB83164" w14:textId="77777777" w:rsidR="008A09BA" w:rsidRDefault="008A09BA" w:rsidP="00B57D69">
            <w:pPr>
              <w:pStyle w:val="TableParagraph"/>
              <w:ind w:left="95"/>
              <w:rPr>
                <w:sz w:val="20"/>
              </w:rPr>
            </w:pPr>
          </w:p>
        </w:tc>
        <w:tc>
          <w:tcPr>
            <w:tcW w:w="1842" w:type="dxa"/>
          </w:tcPr>
          <w:p w14:paraId="644BB992" w14:textId="12D7BFAC" w:rsidR="008A09BA" w:rsidRPr="002E01C1" w:rsidRDefault="008A09BA">
            <w:pPr>
              <w:pStyle w:val="TableParagraph"/>
              <w:spacing w:before="83"/>
              <w:ind w:left="91"/>
              <w:rPr>
                <w:sz w:val="20"/>
              </w:rPr>
            </w:pPr>
            <w:r w:rsidRPr="002E01C1">
              <w:rPr>
                <w:sz w:val="20"/>
              </w:rPr>
              <w:t>Orale/Test strutturato o semi strutturato</w:t>
            </w:r>
          </w:p>
        </w:tc>
      </w:tr>
    </w:tbl>
    <w:p w14:paraId="7ACA128F" w14:textId="1AAA148B" w:rsidR="00AC1DA6" w:rsidRDefault="00AC1DA6">
      <w:pPr>
        <w:rPr>
          <w:sz w:val="20"/>
        </w:rPr>
      </w:pPr>
    </w:p>
    <w:p w14:paraId="0CE824A6" w14:textId="6C7318F4" w:rsidR="00AC1DA6" w:rsidRDefault="009A1A68">
      <w:pPr>
        <w:pStyle w:val="Titolo2"/>
        <w:numPr>
          <w:ilvl w:val="0"/>
          <w:numId w:val="3"/>
        </w:numPr>
        <w:tabs>
          <w:tab w:val="left" w:pos="400"/>
        </w:tabs>
        <w:spacing w:before="90"/>
        <w:rPr>
          <w:b w:val="0"/>
        </w:rPr>
      </w:pPr>
      <w:r>
        <w:t>O</w:t>
      </w:r>
      <w:r w:rsidR="008456DD">
        <w:t>BIETTIVI</w:t>
      </w:r>
      <w:r w:rsidR="008456DD">
        <w:rPr>
          <w:spacing w:val="-1"/>
        </w:rPr>
        <w:t xml:space="preserve"> </w:t>
      </w:r>
      <w:r w:rsidR="008456DD">
        <w:t>MINIMI</w:t>
      </w:r>
      <w:r w:rsidR="008456DD">
        <w:rPr>
          <w:b w:val="0"/>
        </w:rPr>
        <w:t>:</w:t>
      </w:r>
    </w:p>
    <w:p w14:paraId="7BA3F6E4" w14:textId="65B233D6" w:rsidR="002B6F7C" w:rsidRDefault="002B6F7C" w:rsidP="002B6F7C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>Conoscere i flussi turistici planetari</w:t>
      </w:r>
    </w:p>
    <w:p w14:paraId="5C43928B" w14:textId="77777777" w:rsidR="002B6F7C" w:rsidRDefault="002B6F7C" w:rsidP="002B6F7C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>Saper collocare i principali elementi fisici e politici europei sulla carta</w:t>
      </w:r>
      <w:r>
        <w:rPr>
          <w:spacing w:val="-2"/>
          <w:sz w:val="20"/>
        </w:rPr>
        <w:t xml:space="preserve"> </w:t>
      </w:r>
      <w:r>
        <w:rPr>
          <w:sz w:val="20"/>
        </w:rPr>
        <w:t>geografica</w:t>
      </w:r>
    </w:p>
    <w:p w14:paraId="2759D928" w14:textId="77777777" w:rsidR="002B6F7C" w:rsidRDefault="002B6F7C" w:rsidP="002B6F7C">
      <w:pPr>
        <w:pStyle w:val="Paragrafoelenco"/>
        <w:numPr>
          <w:ilvl w:val="1"/>
          <w:numId w:val="3"/>
        </w:numPr>
        <w:tabs>
          <w:tab w:val="left" w:pos="980"/>
        </w:tabs>
        <w:spacing w:before="8" w:line="241" w:lineRule="exact"/>
        <w:rPr>
          <w:sz w:val="20"/>
        </w:rPr>
      </w:pPr>
      <w:r>
        <w:rPr>
          <w:sz w:val="20"/>
        </w:rPr>
        <w:t>Comprendere il legame tra turismo e sistema infrastrutturale</w:t>
      </w:r>
    </w:p>
    <w:p w14:paraId="3CEC9445" w14:textId="77777777" w:rsidR="002B6F7C" w:rsidRDefault="002B6F7C" w:rsidP="002B6F7C">
      <w:pPr>
        <w:pStyle w:val="Paragrafoelenco"/>
        <w:numPr>
          <w:ilvl w:val="1"/>
          <w:numId w:val="3"/>
        </w:numPr>
        <w:tabs>
          <w:tab w:val="left" w:pos="980"/>
        </w:tabs>
        <w:rPr>
          <w:sz w:val="20"/>
        </w:rPr>
      </w:pPr>
      <w:r>
        <w:rPr>
          <w:sz w:val="20"/>
        </w:rPr>
        <w:t>Saper utilizzare più</w:t>
      </w:r>
      <w:r>
        <w:rPr>
          <w:spacing w:val="-1"/>
          <w:sz w:val="20"/>
        </w:rPr>
        <w:t xml:space="preserve"> </w:t>
      </w:r>
      <w:r>
        <w:rPr>
          <w:sz w:val="20"/>
        </w:rPr>
        <w:t>fonti</w:t>
      </w:r>
    </w:p>
    <w:p w14:paraId="5B00F282" w14:textId="1EF820FD" w:rsidR="002B6F7C" w:rsidRDefault="002B6F7C" w:rsidP="002B6F7C">
      <w:pPr>
        <w:pStyle w:val="Paragrafoelenco"/>
        <w:numPr>
          <w:ilvl w:val="1"/>
          <w:numId w:val="3"/>
        </w:numPr>
        <w:tabs>
          <w:tab w:val="left" w:pos="1000"/>
        </w:tabs>
        <w:spacing w:line="241" w:lineRule="exact"/>
        <w:ind w:left="1000" w:hanging="180"/>
        <w:rPr>
          <w:sz w:val="20"/>
        </w:rPr>
      </w:pPr>
      <w:r>
        <w:rPr>
          <w:sz w:val="20"/>
        </w:rPr>
        <w:t>Saper collocare le principali risorse turistiche del panorama extraeuropeo</w:t>
      </w:r>
    </w:p>
    <w:p w14:paraId="4E643E17" w14:textId="30164149" w:rsidR="002B6F7C" w:rsidRDefault="002B6F7C" w:rsidP="002B6F7C">
      <w:pPr>
        <w:pStyle w:val="Paragrafoelenco"/>
        <w:numPr>
          <w:ilvl w:val="1"/>
          <w:numId w:val="3"/>
        </w:numPr>
        <w:tabs>
          <w:tab w:val="left" w:pos="1000"/>
        </w:tabs>
        <w:spacing w:line="241" w:lineRule="exact"/>
        <w:ind w:left="1000" w:hanging="180"/>
        <w:rPr>
          <w:sz w:val="20"/>
        </w:rPr>
      </w:pPr>
      <w:r>
        <w:rPr>
          <w:sz w:val="20"/>
        </w:rPr>
        <w:t>Saper collocare le principali realtà urbane extraeuropee</w:t>
      </w:r>
    </w:p>
    <w:p w14:paraId="68C8AD3E" w14:textId="77777777" w:rsidR="00AC1DA6" w:rsidRDefault="00AC1DA6">
      <w:pPr>
        <w:pStyle w:val="Corpotesto"/>
        <w:spacing w:before="1"/>
        <w:rPr>
          <w:sz w:val="26"/>
        </w:rPr>
      </w:pPr>
    </w:p>
    <w:p w14:paraId="75AB0A3F" w14:textId="77777777" w:rsidR="00AC1DA6" w:rsidRDefault="008456DD">
      <w:pPr>
        <w:pStyle w:val="Titolo2"/>
        <w:ind w:left="220" w:firstLine="0"/>
      </w:pPr>
      <w:r>
        <w:t>- METODOLOGIA</w:t>
      </w:r>
    </w:p>
    <w:p w14:paraId="66D5493C" w14:textId="77777777" w:rsidR="00AC1DA6" w:rsidRDefault="008456DD">
      <w:pPr>
        <w:pStyle w:val="Corpotesto"/>
        <w:ind w:left="220" w:right="105"/>
        <w:jc w:val="both"/>
      </w:pPr>
      <w:r>
        <w:t xml:space="preserve">Nell’ambito della programmazione modulare saranno sviluppate singole unità didattiche, con continuo </w:t>
      </w:r>
      <w:proofErr w:type="spellStart"/>
      <w:r>
        <w:t>ri</w:t>
      </w:r>
      <w:proofErr w:type="spellEnd"/>
      <w:r>
        <w:t>- chiamo e confronto a quelle facenti parte dello stesso modulo.</w:t>
      </w:r>
    </w:p>
    <w:p w14:paraId="1F677909" w14:textId="77777777" w:rsidR="00AC1DA6" w:rsidRDefault="008456DD">
      <w:pPr>
        <w:pStyle w:val="Corpotesto"/>
        <w:spacing w:line="237" w:lineRule="auto"/>
        <w:ind w:left="220" w:right="106"/>
        <w:jc w:val="both"/>
      </w:pPr>
      <w:r>
        <w:t>Particolare risalto verrà posto sul carattere interdisciplinare della geografia e dove possibile, con lo scopo di stimolare l’interesse dello studente sulla disciplina, si farà riferimento all’attualità, e al vissuto personale degli studenti.</w:t>
      </w:r>
    </w:p>
    <w:p w14:paraId="5F9B19DF" w14:textId="77777777" w:rsidR="00AC1DA6" w:rsidRDefault="008456DD">
      <w:pPr>
        <w:pStyle w:val="Corpotesto"/>
        <w:ind w:left="220" w:right="105"/>
        <w:jc w:val="both"/>
      </w:pPr>
      <w:r>
        <w:t xml:space="preserve">Modalità di lavoro saranno: la lezione frontale, la lezione dialogo, la costruzione di itinerari turistici </w:t>
      </w:r>
      <w:proofErr w:type="spellStart"/>
      <w:r>
        <w:t>elementa</w:t>
      </w:r>
      <w:proofErr w:type="spellEnd"/>
      <w:r>
        <w:t xml:space="preserve">- </w:t>
      </w:r>
      <w:proofErr w:type="spellStart"/>
      <w:r>
        <w:t>ri</w:t>
      </w:r>
      <w:proofErr w:type="spellEnd"/>
      <w:r>
        <w:t xml:space="preserve"> e l’utilizzo di carte mute, schemi e mappe concettuali, utilizzo della LIM.</w:t>
      </w:r>
    </w:p>
    <w:p w14:paraId="13E51FA3" w14:textId="77777777" w:rsidR="00AC1DA6" w:rsidRDefault="008456DD">
      <w:pPr>
        <w:pStyle w:val="Titolo2"/>
        <w:numPr>
          <w:ilvl w:val="0"/>
          <w:numId w:val="2"/>
        </w:numPr>
        <w:tabs>
          <w:tab w:val="left" w:pos="440"/>
        </w:tabs>
        <w:spacing w:before="204"/>
      </w:pPr>
      <w:r>
        <w:t>STRUMENTI</w:t>
      </w:r>
      <w:r>
        <w:rPr>
          <w:spacing w:val="-1"/>
        </w:rPr>
        <w:t xml:space="preserve"> </w:t>
      </w:r>
      <w:r>
        <w:t>DIDATTICI</w:t>
      </w:r>
    </w:p>
    <w:p w14:paraId="561B95BC" w14:textId="77777777" w:rsidR="008A09BA" w:rsidRDefault="008456DD" w:rsidP="002E01C1">
      <w:pPr>
        <w:spacing w:line="249" w:lineRule="auto"/>
        <w:ind w:left="220"/>
        <w:rPr>
          <w:sz w:val="20"/>
        </w:rPr>
      </w:pPr>
      <w:r>
        <w:rPr>
          <w:sz w:val="20"/>
        </w:rPr>
        <w:t xml:space="preserve">Libro di testo: </w:t>
      </w:r>
      <w:proofErr w:type="spellStart"/>
      <w:r w:rsidR="008A09BA">
        <w:rPr>
          <w:sz w:val="20"/>
        </w:rPr>
        <w:t>Iarrera</w:t>
      </w:r>
      <w:proofErr w:type="spellEnd"/>
      <w:r w:rsidR="008A09BA">
        <w:rPr>
          <w:sz w:val="20"/>
        </w:rPr>
        <w:t>-Pilotti</w:t>
      </w:r>
      <w:r>
        <w:rPr>
          <w:sz w:val="20"/>
        </w:rPr>
        <w:t xml:space="preserve">, </w:t>
      </w:r>
      <w:r w:rsidR="008A09BA" w:rsidRPr="008A09BA">
        <w:rPr>
          <w:b/>
          <w:i/>
          <w:sz w:val="20"/>
        </w:rPr>
        <w:t>I paesaggi del turismo-I Paesi Extraeuropei</w:t>
      </w:r>
      <w:r w:rsidR="008A09BA">
        <w:rPr>
          <w:sz w:val="20"/>
        </w:rPr>
        <w:t xml:space="preserve">, </w:t>
      </w:r>
      <w:r>
        <w:rPr>
          <w:sz w:val="20"/>
        </w:rPr>
        <w:t xml:space="preserve">Zanichelli </w:t>
      </w:r>
    </w:p>
    <w:p w14:paraId="7496FEB3" w14:textId="7B4C25C9" w:rsidR="00AC1DA6" w:rsidRDefault="008456DD" w:rsidP="002E01C1">
      <w:pPr>
        <w:spacing w:line="249" w:lineRule="auto"/>
        <w:ind w:left="220"/>
        <w:rPr>
          <w:sz w:val="20"/>
        </w:rPr>
      </w:pPr>
      <w:r>
        <w:rPr>
          <w:sz w:val="20"/>
        </w:rPr>
        <w:t>Possibile inoltre sarà l’utilizzo di: atlante geografico, carte mute, quotidiani e riviste, fotocopie di altri testi, materiale scaricato da internet</w:t>
      </w:r>
      <w:r w:rsidR="002E01C1">
        <w:rPr>
          <w:sz w:val="20"/>
        </w:rPr>
        <w:t>.</w:t>
      </w:r>
    </w:p>
    <w:p w14:paraId="5C7390E7" w14:textId="77777777" w:rsidR="002E01C1" w:rsidRDefault="002E01C1" w:rsidP="002E01C1">
      <w:pPr>
        <w:spacing w:line="249" w:lineRule="auto"/>
        <w:ind w:left="220"/>
        <w:rPr>
          <w:sz w:val="20"/>
        </w:rPr>
      </w:pPr>
    </w:p>
    <w:p w14:paraId="5FB615A2" w14:textId="77777777" w:rsidR="00AC1DA6" w:rsidRDefault="008456DD">
      <w:pPr>
        <w:pStyle w:val="Titolo2"/>
        <w:numPr>
          <w:ilvl w:val="0"/>
          <w:numId w:val="2"/>
        </w:numPr>
        <w:tabs>
          <w:tab w:val="left" w:pos="440"/>
        </w:tabs>
        <w:spacing w:before="76"/>
      </w:pPr>
      <w:r>
        <w:rPr>
          <w:spacing w:val="-5"/>
        </w:rPr>
        <w:lastRenderedPageBreak/>
        <w:t>VALUTAZIONE</w:t>
      </w:r>
    </w:p>
    <w:p w14:paraId="3942F051" w14:textId="77777777" w:rsidR="00AC1DA6" w:rsidRDefault="008456DD">
      <w:pPr>
        <w:pStyle w:val="Corpotesto"/>
        <w:spacing w:before="1" w:line="241" w:lineRule="exact"/>
        <w:ind w:left="220"/>
      </w:pPr>
      <w:r>
        <w:rPr>
          <w:u w:val="single"/>
        </w:rPr>
        <w:t>Strumenti per la verifica formativa</w:t>
      </w:r>
    </w:p>
    <w:p w14:paraId="580A31E9" w14:textId="77777777" w:rsidR="00AC1DA6" w:rsidRDefault="008456DD">
      <w:pPr>
        <w:pStyle w:val="Corpotesto"/>
        <w:ind w:left="220"/>
      </w:pPr>
      <w:r>
        <w:t>Durante l’anno scolastico si procederà a verifiche formative sia attraverso domande sulle principali questione trattate, sia tramite lo svolgimento delle esercitazioni contenute nel libro di testo.</w:t>
      </w:r>
    </w:p>
    <w:p w14:paraId="1A29935C" w14:textId="77777777" w:rsidR="00AC1DA6" w:rsidRDefault="008456DD">
      <w:pPr>
        <w:pStyle w:val="Corpotesto"/>
        <w:spacing w:line="238" w:lineRule="exact"/>
        <w:ind w:left="220"/>
      </w:pPr>
      <w:r>
        <w:rPr>
          <w:u w:val="single"/>
        </w:rPr>
        <w:t>Strumenti per la verifica sommativa</w:t>
      </w:r>
    </w:p>
    <w:p w14:paraId="4806F07C" w14:textId="77777777" w:rsidR="00AC1DA6" w:rsidRDefault="008456DD">
      <w:pPr>
        <w:pStyle w:val="Corpotesto"/>
        <w:spacing w:line="240" w:lineRule="exact"/>
        <w:ind w:left="220"/>
      </w:pPr>
      <w:r>
        <w:t>Per ogni quadrimestre sono previste 3 verifiche sommative secondo le seguenti modalità:</w:t>
      </w:r>
    </w:p>
    <w:p w14:paraId="4D44AA80" w14:textId="77777777" w:rsidR="00AC1DA6" w:rsidRDefault="008456DD">
      <w:pPr>
        <w:pStyle w:val="Paragrafoelenco"/>
        <w:numPr>
          <w:ilvl w:val="0"/>
          <w:numId w:val="1"/>
        </w:numPr>
        <w:tabs>
          <w:tab w:val="left" w:pos="367"/>
        </w:tabs>
        <w:spacing w:line="240" w:lineRule="auto"/>
        <w:ind w:right="105" w:hanging="400"/>
        <w:rPr>
          <w:sz w:val="20"/>
        </w:rPr>
      </w:pPr>
      <w:r>
        <w:rPr>
          <w:sz w:val="20"/>
        </w:rPr>
        <w:t xml:space="preserve">test strutturato o semi strutturato (il compito sarà corretto e consegnato, entro un periodo massimo di </w:t>
      </w:r>
      <w:r>
        <w:rPr>
          <w:spacing w:val="-6"/>
          <w:sz w:val="20"/>
        </w:rPr>
        <w:t xml:space="preserve">10 </w:t>
      </w:r>
      <w:r>
        <w:rPr>
          <w:sz w:val="20"/>
        </w:rPr>
        <w:t>giorni</w:t>
      </w:r>
      <w:r>
        <w:rPr>
          <w:spacing w:val="-1"/>
          <w:sz w:val="20"/>
        </w:rPr>
        <w:t xml:space="preserve"> </w:t>
      </w:r>
      <w:r>
        <w:rPr>
          <w:sz w:val="20"/>
        </w:rPr>
        <w:t>feriali)</w:t>
      </w:r>
    </w:p>
    <w:p w14:paraId="5E4DC817" w14:textId="77777777" w:rsidR="00AC1DA6" w:rsidRDefault="008456DD">
      <w:pPr>
        <w:pStyle w:val="Paragrafoelenco"/>
        <w:numPr>
          <w:ilvl w:val="0"/>
          <w:numId w:val="1"/>
        </w:numPr>
        <w:tabs>
          <w:tab w:val="left" w:pos="443"/>
        </w:tabs>
        <w:spacing w:line="237" w:lineRule="auto"/>
        <w:ind w:left="220" w:right="8278" w:firstLine="0"/>
        <w:rPr>
          <w:sz w:val="20"/>
        </w:rPr>
      </w:pPr>
      <w:r>
        <w:rPr>
          <w:sz w:val="20"/>
        </w:rPr>
        <w:t xml:space="preserve">verifiche </w:t>
      </w:r>
      <w:r>
        <w:rPr>
          <w:spacing w:val="-4"/>
          <w:sz w:val="20"/>
        </w:rPr>
        <w:t xml:space="preserve">orali. </w:t>
      </w:r>
      <w:r>
        <w:rPr>
          <w:sz w:val="20"/>
        </w:rPr>
        <w:t>Precisazioni:</w:t>
      </w:r>
    </w:p>
    <w:p w14:paraId="69020128" w14:textId="77777777" w:rsidR="00AC1DA6" w:rsidRDefault="008456DD">
      <w:pPr>
        <w:pStyle w:val="Corpotesto"/>
        <w:ind w:left="620" w:hanging="236"/>
      </w:pPr>
      <w:r>
        <w:t>* agli studenti sorpresi a copiare durante le prove scritte verrà ritirato l’elaborato e assegnato il seguente voto 2(due) che contribuirà alla valutazione finale dello studente.</w:t>
      </w:r>
    </w:p>
    <w:p w14:paraId="0CF33D77" w14:textId="77777777" w:rsidR="00AC1DA6" w:rsidRDefault="008456DD">
      <w:pPr>
        <w:pStyle w:val="Corpotesto"/>
        <w:spacing w:line="237" w:lineRule="auto"/>
        <w:ind w:left="220" w:firstLine="312"/>
      </w:pPr>
      <w:r>
        <w:t xml:space="preserve">**Saranno inoltre possibili delle verifiche orali di breve durata su tutto il programma fino ad allora svolto. Le eventuali prove di recupero saranno eseguite secondo contenuti, tipologie, tempistiche e modalità da sta- </w:t>
      </w:r>
      <w:proofErr w:type="spellStart"/>
      <w:r>
        <w:t>bilirsi</w:t>
      </w:r>
      <w:proofErr w:type="spellEnd"/>
      <w:r>
        <w:t>, in itinere.</w:t>
      </w:r>
    </w:p>
    <w:p w14:paraId="6A89C137" w14:textId="77777777" w:rsidR="00AC1DA6" w:rsidRDefault="008456DD">
      <w:pPr>
        <w:pStyle w:val="Corpotesto"/>
        <w:ind w:left="220" w:right="106"/>
        <w:jc w:val="both"/>
      </w:pPr>
      <w:r>
        <w:t>Alla valutazione dello studente concorreranno il livello di partecipazione e attenzione, durante le lezioni e la cura della compilazione delle carte mute e del quaderno personale degli esercizi che saranno ciclicamente controllati dall’insegnante.</w:t>
      </w:r>
    </w:p>
    <w:p w14:paraId="6E1E545A" w14:textId="4D900ADC" w:rsidR="00AC1DA6" w:rsidRDefault="008456DD">
      <w:pPr>
        <w:pStyle w:val="Corpotesto"/>
        <w:spacing w:before="184"/>
        <w:ind w:left="220" w:right="106"/>
        <w:jc w:val="both"/>
      </w:pPr>
      <w:r>
        <w:t>Come da decisione del dipartimento, la valutazione degli apprendimenti è conforme a quanto previsto ai punti 4.1 e 4.1.1. del PTOF</w:t>
      </w:r>
      <w:r>
        <w:rPr>
          <w:spacing w:val="-2"/>
        </w:rPr>
        <w:t xml:space="preserve"> </w:t>
      </w:r>
      <w:r w:rsidR="00A54135">
        <w:t>2017-20</w:t>
      </w:r>
      <w:r>
        <w:t>.</w:t>
      </w:r>
    </w:p>
    <w:sectPr w:rsidR="00AC1DA6">
      <w:pgSz w:w="11900" w:h="16840"/>
      <w:pgMar w:top="1360" w:right="10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41353"/>
    <w:multiLevelType w:val="hybridMultilevel"/>
    <w:tmpl w:val="3282FB1E"/>
    <w:lvl w:ilvl="0" w:tplc="43B4B734">
      <w:numFmt w:val="bullet"/>
      <w:lvlText w:val="-"/>
      <w:lvlJc w:val="left"/>
      <w:pPr>
        <w:ind w:left="440" w:hanging="220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it-IT" w:eastAsia="it-IT" w:bidi="it-IT"/>
      </w:rPr>
    </w:lvl>
    <w:lvl w:ilvl="1" w:tplc="C4D24D4E">
      <w:numFmt w:val="bullet"/>
      <w:lvlText w:val="•"/>
      <w:lvlJc w:val="left"/>
      <w:pPr>
        <w:ind w:left="1392" w:hanging="220"/>
      </w:pPr>
      <w:rPr>
        <w:rFonts w:hint="default"/>
        <w:lang w:val="it-IT" w:eastAsia="it-IT" w:bidi="it-IT"/>
      </w:rPr>
    </w:lvl>
    <w:lvl w:ilvl="2" w:tplc="342A758A">
      <w:numFmt w:val="bullet"/>
      <w:lvlText w:val="•"/>
      <w:lvlJc w:val="left"/>
      <w:pPr>
        <w:ind w:left="2344" w:hanging="220"/>
      </w:pPr>
      <w:rPr>
        <w:rFonts w:hint="default"/>
        <w:lang w:val="it-IT" w:eastAsia="it-IT" w:bidi="it-IT"/>
      </w:rPr>
    </w:lvl>
    <w:lvl w:ilvl="3" w:tplc="C1A45994">
      <w:numFmt w:val="bullet"/>
      <w:lvlText w:val="•"/>
      <w:lvlJc w:val="left"/>
      <w:pPr>
        <w:ind w:left="3296" w:hanging="220"/>
      </w:pPr>
      <w:rPr>
        <w:rFonts w:hint="default"/>
        <w:lang w:val="it-IT" w:eastAsia="it-IT" w:bidi="it-IT"/>
      </w:rPr>
    </w:lvl>
    <w:lvl w:ilvl="4" w:tplc="0BC283CC">
      <w:numFmt w:val="bullet"/>
      <w:lvlText w:val="•"/>
      <w:lvlJc w:val="left"/>
      <w:pPr>
        <w:ind w:left="4248" w:hanging="220"/>
      </w:pPr>
      <w:rPr>
        <w:rFonts w:hint="default"/>
        <w:lang w:val="it-IT" w:eastAsia="it-IT" w:bidi="it-IT"/>
      </w:rPr>
    </w:lvl>
    <w:lvl w:ilvl="5" w:tplc="C4B0323A">
      <w:numFmt w:val="bullet"/>
      <w:lvlText w:val="•"/>
      <w:lvlJc w:val="left"/>
      <w:pPr>
        <w:ind w:left="5200" w:hanging="220"/>
      </w:pPr>
      <w:rPr>
        <w:rFonts w:hint="default"/>
        <w:lang w:val="it-IT" w:eastAsia="it-IT" w:bidi="it-IT"/>
      </w:rPr>
    </w:lvl>
    <w:lvl w:ilvl="6" w:tplc="595A4A32">
      <w:numFmt w:val="bullet"/>
      <w:lvlText w:val="•"/>
      <w:lvlJc w:val="left"/>
      <w:pPr>
        <w:ind w:left="6152" w:hanging="220"/>
      </w:pPr>
      <w:rPr>
        <w:rFonts w:hint="default"/>
        <w:lang w:val="it-IT" w:eastAsia="it-IT" w:bidi="it-IT"/>
      </w:rPr>
    </w:lvl>
    <w:lvl w:ilvl="7" w:tplc="E4C60B62">
      <w:numFmt w:val="bullet"/>
      <w:lvlText w:val="•"/>
      <w:lvlJc w:val="left"/>
      <w:pPr>
        <w:ind w:left="7104" w:hanging="220"/>
      </w:pPr>
      <w:rPr>
        <w:rFonts w:hint="default"/>
        <w:lang w:val="it-IT" w:eastAsia="it-IT" w:bidi="it-IT"/>
      </w:rPr>
    </w:lvl>
    <w:lvl w:ilvl="8" w:tplc="FB0240B6">
      <w:numFmt w:val="bullet"/>
      <w:lvlText w:val="•"/>
      <w:lvlJc w:val="left"/>
      <w:pPr>
        <w:ind w:left="8056" w:hanging="220"/>
      </w:pPr>
      <w:rPr>
        <w:rFonts w:hint="default"/>
        <w:lang w:val="it-IT" w:eastAsia="it-IT" w:bidi="it-IT"/>
      </w:rPr>
    </w:lvl>
  </w:abstractNum>
  <w:abstractNum w:abstractNumId="1" w15:restartNumberingAfterBreak="0">
    <w:nsid w:val="132C2A04"/>
    <w:multiLevelType w:val="hybridMultilevel"/>
    <w:tmpl w:val="417A5816"/>
    <w:lvl w:ilvl="0" w:tplc="C9A09C6A">
      <w:numFmt w:val="bullet"/>
      <w:lvlText w:val=""/>
      <w:lvlJc w:val="left"/>
      <w:pPr>
        <w:ind w:left="320" w:hanging="100"/>
      </w:pPr>
      <w:rPr>
        <w:rFonts w:ascii="Symbol" w:eastAsia="Symbol" w:hAnsi="Symbol" w:cs="Symbol" w:hint="default"/>
        <w:spacing w:val="8"/>
        <w:w w:val="100"/>
        <w:position w:val="4"/>
        <w:sz w:val="18"/>
        <w:szCs w:val="18"/>
        <w:lang w:val="it-IT" w:eastAsia="it-IT" w:bidi="it-IT"/>
      </w:rPr>
    </w:lvl>
    <w:lvl w:ilvl="1" w:tplc="F72E2E58">
      <w:numFmt w:val="bullet"/>
      <w:lvlText w:val="•"/>
      <w:lvlJc w:val="left"/>
      <w:pPr>
        <w:ind w:left="1284" w:hanging="100"/>
      </w:pPr>
      <w:rPr>
        <w:rFonts w:hint="default"/>
        <w:lang w:val="it-IT" w:eastAsia="it-IT" w:bidi="it-IT"/>
      </w:rPr>
    </w:lvl>
    <w:lvl w:ilvl="2" w:tplc="690ED628">
      <w:numFmt w:val="bullet"/>
      <w:lvlText w:val="•"/>
      <w:lvlJc w:val="left"/>
      <w:pPr>
        <w:ind w:left="2248" w:hanging="100"/>
      </w:pPr>
      <w:rPr>
        <w:rFonts w:hint="default"/>
        <w:lang w:val="it-IT" w:eastAsia="it-IT" w:bidi="it-IT"/>
      </w:rPr>
    </w:lvl>
    <w:lvl w:ilvl="3" w:tplc="3B98C1E0">
      <w:numFmt w:val="bullet"/>
      <w:lvlText w:val="•"/>
      <w:lvlJc w:val="left"/>
      <w:pPr>
        <w:ind w:left="3212" w:hanging="100"/>
      </w:pPr>
      <w:rPr>
        <w:rFonts w:hint="default"/>
        <w:lang w:val="it-IT" w:eastAsia="it-IT" w:bidi="it-IT"/>
      </w:rPr>
    </w:lvl>
    <w:lvl w:ilvl="4" w:tplc="2716D2A8">
      <w:numFmt w:val="bullet"/>
      <w:lvlText w:val="•"/>
      <w:lvlJc w:val="left"/>
      <w:pPr>
        <w:ind w:left="4176" w:hanging="100"/>
      </w:pPr>
      <w:rPr>
        <w:rFonts w:hint="default"/>
        <w:lang w:val="it-IT" w:eastAsia="it-IT" w:bidi="it-IT"/>
      </w:rPr>
    </w:lvl>
    <w:lvl w:ilvl="5" w:tplc="11622796">
      <w:numFmt w:val="bullet"/>
      <w:lvlText w:val="•"/>
      <w:lvlJc w:val="left"/>
      <w:pPr>
        <w:ind w:left="5140" w:hanging="100"/>
      </w:pPr>
      <w:rPr>
        <w:rFonts w:hint="default"/>
        <w:lang w:val="it-IT" w:eastAsia="it-IT" w:bidi="it-IT"/>
      </w:rPr>
    </w:lvl>
    <w:lvl w:ilvl="6" w:tplc="F24E57F2">
      <w:numFmt w:val="bullet"/>
      <w:lvlText w:val="•"/>
      <w:lvlJc w:val="left"/>
      <w:pPr>
        <w:ind w:left="6104" w:hanging="100"/>
      </w:pPr>
      <w:rPr>
        <w:rFonts w:hint="default"/>
        <w:lang w:val="it-IT" w:eastAsia="it-IT" w:bidi="it-IT"/>
      </w:rPr>
    </w:lvl>
    <w:lvl w:ilvl="7" w:tplc="5F84AB20">
      <w:numFmt w:val="bullet"/>
      <w:lvlText w:val="•"/>
      <w:lvlJc w:val="left"/>
      <w:pPr>
        <w:ind w:left="7068" w:hanging="100"/>
      </w:pPr>
      <w:rPr>
        <w:rFonts w:hint="default"/>
        <w:lang w:val="it-IT" w:eastAsia="it-IT" w:bidi="it-IT"/>
      </w:rPr>
    </w:lvl>
    <w:lvl w:ilvl="8" w:tplc="7332E67E">
      <w:numFmt w:val="bullet"/>
      <w:lvlText w:val="•"/>
      <w:lvlJc w:val="left"/>
      <w:pPr>
        <w:ind w:left="8032" w:hanging="100"/>
      </w:pPr>
      <w:rPr>
        <w:rFonts w:hint="default"/>
        <w:lang w:val="it-IT" w:eastAsia="it-IT" w:bidi="it-IT"/>
      </w:rPr>
    </w:lvl>
  </w:abstractNum>
  <w:abstractNum w:abstractNumId="2" w15:restartNumberingAfterBreak="0">
    <w:nsid w:val="2E3C6EE4"/>
    <w:multiLevelType w:val="hybridMultilevel"/>
    <w:tmpl w:val="02000FD2"/>
    <w:lvl w:ilvl="0" w:tplc="376C8C8A">
      <w:numFmt w:val="bullet"/>
      <w:lvlText w:val="-"/>
      <w:lvlJc w:val="left"/>
      <w:pPr>
        <w:ind w:left="620" w:hanging="147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1" w:tplc="0B8AFA3A">
      <w:numFmt w:val="bullet"/>
      <w:lvlText w:val="•"/>
      <w:lvlJc w:val="left"/>
      <w:pPr>
        <w:ind w:left="1554" w:hanging="147"/>
      </w:pPr>
      <w:rPr>
        <w:rFonts w:hint="default"/>
        <w:lang w:val="it-IT" w:eastAsia="it-IT" w:bidi="it-IT"/>
      </w:rPr>
    </w:lvl>
    <w:lvl w:ilvl="2" w:tplc="38D4A0BE">
      <w:numFmt w:val="bullet"/>
      <w:lvlText w:val="•"/>
      <w:lvlJc w:val="left"/>
      <w:pPr>
        <w:ind w:left="2488" w:hanging="147"/>
      </w:pPr>
      <w:rPr>
        <w:rFonts w:hint="default"/>
        <w:lang w:val="it-IT" w:eastAsia="it-IT" w:bidi="it-IT"/>
      </w:rPr>
    </w:lvl>
    <w:lvl w:ilvl="3" w:tplc="23C6D032">
      <w:numFmt w:val="bullet"/>
      <w:lvlText w:val="•"/>
      <w:lvlJc w:val="left"/>
      <w:pPr>
        <w:ind w:left="3422" w:hanging="147"/>
      </w:pPr>
      <w:rPr>
        <w:rFonts w:hint="default"/>
        <w:lang w:val="it-IT" w:eastAsia="it-IT" w:bidi="it-IT"/>
      </w:rPr>
    </w:lvl>
    <w:lvl w:ilvl="4" w:tplc="AAE0ED54">
      <w:numFmt w:val="bullet"/>
      <w:lvlText w:val="•"/>
      <w:lvlJc w:val="left"/>
      <w:pPr>
        <w:ind w:left="4356" w:hanging="147"/>
      </w:pPr>
      <w:rPr>
        <w:rFonts w:hint="default"/>
        <w:lang w:val="it-IT" w:eastAsia="it-IT" w:bidi="it-IT"/>
      </w:rPr>
    </w:lvl>
    <w:lvl w:ilvl="5" w:tplc="33CC94DE">
      <w:numFmt w:val="bullet"/>
      <w:lvlText w:val="•"/>
      <w:lvlJc w:val="left"/>
      <w:pPr>
        <w:ind w:left="5290" w:hanging="147"/>
      </w:pPr>
      <w:rPr>
        <w:rFonts w:hint="default"/>
        <w:lang w:val="it-IT" w:eastAsia="it-IT" w:bidi="it-IT"/>
      </w:rPr>
    </w:lvl>
    <w:lvl w:ilvl="6" w:tplc="6F906D3C">
      <w:numFmt w:val="bullet"/>
      <w:lvlText w:val="•"/>
      <w:lvlJc w:val="left"/>
      <w:pPr>
        <w:ind w:left="6224" w:hanging="147"/>
      </w:pPr>
      <w:rPr>
        <w:rFonts w:hint="default"/>
        <w:lang w:val="it-IT" w:eastAsia="it-IT" w:bidi="it-IT"/>
      </w:rPr>
    </w:lvl>
    <w:lvl w:ilvl="7" w:tplc="13BED194">
      <w:numFmt w:val="bullet"/>
      <w:lvlText w:val="•"/>
      <w:lvlJc w:val="left"/>
      <w:pPr>
        <w:ind w:left="7158" w:hanging="147"/>
      </w:pPr>
      <w:rPr>
        <w:rFonts w:hint="default"/>
        <w:lang w:val="it-IT" w:eastAsia="it-IT" w:bidi="it-IT"/>
      </w:rPr>
    </w:lvl>
    <w:lvl w:ilvl="8" w:tplc="902453E6">
      <w:numFmt w:val="bullet"/>
      <w:lvlText w:val="•"/>
      <w:lvlJc w:val="left"/>
      <w:pPr>
        <w:ind w:left="8092" w:hanging="147"/>
      </w:pPr>
      <w:rPr>
        <w:rFonts w:hint="default"/>
        <w:lang w:val="it-IT" w:eastAsia="it-IT" w:bidi="it-IT"/>
      </w:rPr>
    </w:lvl>
  </w:abstractNum>
  <w:abstractNum w:abstractNumId="3" w15:restartNumberingAfterBreak="0">
    <w:nsid w:val="2FEF1D24"/>
    <w:multiLevelType w:val="singleLevel"/>
    <w:tmpl w:val="54D845FC"/>
    <w:lvl w:ilvl="0">
      <w:start w:val="1"/>
      <w:numFmt w:val="bullet"/>
      <w:lvlText w:val=""/>
      <w:lvlJc w:val="left"/>
      <w:pPr>
        <w:tabs>
          <w:tab w:val="num" w:pos="357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6EAD37FA"/>
    <w:multiLevelType w:val="hybridMultilevel"/>
    <w:tmpl w:val="443882F4"/>
    <w:lvl w:ilvl="0" w:tplc="5C6C0BB6">
      <w:numFmt w:val="bullet"/>
      <w:lvlText w:val="-"/>
      <w:lvlJc w:val="left"/>
      <w:pPr>
        <w:ind w:left="400" w:hanging="18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it-IT" w:bidi="it-IT"/>
      </w:rPr>
    </w:lvl>
    <w:lvl w:ilvl="1" w:tplc="A1282480">
      <w:numFmt w:val="bullet"/>
      <w:lvlText w:val="•"/>
      <w:lvlJc w:val="left"/>
      <w:pPr>
        <w:ind w:left="980" w:hanging="160"/>
      </w:pPr>
      <w:rPr>
        <w:rFonts w:ascii="Tahoma" w:eastAsia="Tahoma" w:hAnsi="Tahoma" w:cs="Tahoma" w:hint="default"/>
        <w:w w:val="100"/>
        <w:sz w:val="20"/>
        <w:szCs w:val="20"/>
        <w:lang w:val="it-IT" w:eastAsia="it-IT" w:bidi="it-IT"/>
      </w:rPr>
    </w:lvl>
    <w:lvl w:ilvl="2" w:tplc="CCA45BAE">
      <w:numFmt w:val="bullet"/>
      <w:lvlText w:val="•"/>
      <w:lvlJc w:val="left"/>
      <w:pPr>
        <w:ind w:left="1977" w:hanging="160"/>
      </w:pPr>
      <w:rPr>
        <w:rFonts w:hint="default"/>
        <w:lang w:val="it-IT" w:eastAsia="it-IT" w:bidi="it-IT"/>
      </w:rPr>
    </w:lvl>
    <w:lvl w:ilvl="3" w:tplc="8C3A0732">
      <w:numFmt w:val="bullet"/>
      <w:lvlText w:val="•"/>
      <w:lvlJc w:val="left"/>
      <w:pPr>
        <w:ind w:left="2975" w:hanging="160"/>
      </w:pPr>
      <w:rPr>
        <w:rFonts w:hint="default"/>
        <w:lang w:val="it-IT" w:eastAsia="it-IT" w:bidi="it-IT"/>
      </w:rPr>
    </w:lvl>
    <w:lvl w:ilvl="4" w:tplc="7FFE92D6">
      <w:numFmt w:val="bullet"/>
      <w:lvlText w:val="•"/>
      <w:lvlJc w:val="left"/>
      <w:pPr>
        <w:ind w:left="3973" w:hanging="160"/>
      </w:pPr>
      <w:rPr>
        <w:rFonts w:hint="default"/>
        <w:lang w:val="it-IT" w:eastAsia="it-IT" w:bidi="it-IT"/>
      </w:rPr>
    </w:lvl>
    <w:lvl w:ilvl="5" w:tplc="C96E2592">
      <w:numFmt w:val="bullet"/>
      <w:lvlText w:val="•"/>
      <w:lvlJc w:val="left"/>
      <w:pPr>
        <w:ind w:left="4971" w:hanging="160"/>
      </w:pPr>
      <w:rPr>
        <w:rFonts w:hint="default"/>
        <w:lang w:val="it-IT" w:eastAsia="it-IT" w:bidi="it-IT"/>
      </w:rPr>
    </w:lvl>
    <w:lvl w:ilvl="6" w:tplc="C6C8730E">
      <w:numFmt w:val="bullet"/>
      <w:lvlText w:val="•"/>
      <w:lvlJc w:val="left"/>
      <w:pPr>
        <w:ind w:left="5968" w:hanging="160"/>
      </w:pPr>
      <w:rPr>
        <w:rFonts w:hint="default"/>
        <w:lang w:val="it-IT" w:eastAsia="it-IT" w:bidi="it-IT"/>
      </w:rPr>
    </w:lvl>
    <w:lvl w:ilvl="7" w:tplc="5A8C1170">
      <w:numFmt w:val="bullet"/>
      <w:lvlText w:val="•"/>
      <w:lvlJc w:val="left"/>
      <w:pPr>
        <w:ind w:left="6966" w:hanging="160"/>
      </w:pPr>
      <w:rPr>
        <w:rFonts w:hint="default"/>
        <w:lang w:val="it-IT" w:eastAsia="it-IT" w:bidi="it-IT"/>
      </w:rPr>
    </w:lvl>
    <w:lvl w:ilvl="8" w:tplc="34180794">
      <w:numFmt w:val="bullet"/>
      <w:lvlText w:val="•"/>
      <w:lvlJc w:val="left"/>
      <w:pPr>
        <w:ind w:left="7964" w:hanging="160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A6"/>
    <w:rsid w:val="00010A6D"/>
    <w:rsid w:val="0007769C"/>
    <w:rsid w:val="0023414D"/>
    <w:rsid w:val="002A543F"/>
    <w:rsid w:val="002B6F7C"/>
    <w:rsid w:val="002E01C1"/>
    <w:rsid w:val="003A1173"/>
    <w:rsid w:val="00407226"/>
    <w:rsid w:val="00523664"/>
    <w:rsid w:val="00561396"/>
    <w:rsid w:val="005E478E"/>
    <w:rsid w:val="00674461"/>
    <w:rsid w:val="006D42CF"/>
    <w:rsid w:val="008456DD"/>
    <w:rsid w:val="008928F4"/>
    <w:rsid w:val="008978B3"/>
    <w:rsid w:val="008A09BA"/>
    <w:rsid w:val="00904D6F"/>
    <w:rsid w:val="009544E8"/>
    <w:rsid w:val="00971409"/>
    <w:rsid w:val="00972A93"/>
    <w:rsid w:val="009A1A68"/>
    <w:rsid w:val="00A31B5E"/>
    <w:rsid w:val="00A54135"/>
    <w:rsid w:val="00AC1DA6"/>
    <w:rsid w:val="00AD4D88"/>
    <w:rsid w:val="00AD508D"/>
    <w:rsid w:val="00B05886"/>
    <w:rsid w:val="00B1784B"/>
    <w:rsid w:val="00BA6A8F"/>
    <w:rsid w:val="00BD11F8"/>
    <w:rsid w:val="00C24ECF"/>
    <w:rsid w:val="00C34DD9"/>
    <w:rsid w:val="00C5211D"/>
    <w:rsid w:val="00C75252"/>
    <w:rsid w:val="00C956BC"/>
    <w:rsid w:val="00CB3082"/>
    <w:rsid w:val="00D24787"/>
    <w:rsid w:val="00D306A1"/>
    <w:rsid w:val="00D5336D"/>
    <w:rsid w:val="00D97604"/>
    <w:rsid w:val="00DB284D"/>
    <w:rsid w:val="00DE19E2"/>
    <w:rsid w:val="00DF639E"/>
    <w:rsid w:val="00E027C4"/>
    <w:rsid w:val="00E204E2"/>
    <w:rsid w:val="00E30DFE"/>
    <w:rsid w:val="00E92A1B"/>
    <w:rsid w:val="00EB0EBD"/>
    <w:rsid w:val="00EC3593"/>
    <w:rsid w:val="00ED54D4"/>
    <w:rsid w:val="00EF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3CC8"/>
  <w15:docId w15:val="{3183476D-21D2-4830-B3B6-A2406AD5E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2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440" w:hanging="2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line="240" w:lineRule="exact"/>
      <w:ind w:left="980" w:hanging="1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5B8FAC-8A92-42CF-B8EB-2118383ABB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64B983-7F36-456B-8714-E663180DAD29}"/>
</file>

<file path=customXml/itemProps3.xml><?xml version="1.0" encoding="utf-8"?>
<ds:datastoreItem xmlns:ds="http://schemas.openxmlformats.org/officeDocument/2006/customXml" ds:itemID="{A27545D0-070F-450B-8BF9-0487D9B79608}"/>
</file>

<file path=customXml/itemProps4.xml><?xml version="1.0" encoding="utf-8"?>
<ds:datastoreItem xmlns:ds="http://schemas.openxmlformats.org/officeDocument/2006/customXml" ds:itemID="{EEBE971F-3B56-4B21-B3C1-5AB720B507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Referenti Covid</cp:lastModifiedBy>
  <cp:revision>2</cp:revision>
  <dcterms:created xsi:type="dcterms:W3CDTF">2020-10-27T16:44:00Z</dcterms:created>
  <dcterms:modified xsi:type="dcterms:W3CDTF">2020-10-27T16:44:00Z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